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86" w:rsidRDefault="00327186" w:rsidP="00D6518D">
      <w:pPr>
        <w:jc w:val="center"/>
        <w:rPr>
          <w:rFonts w:ascii="Cambria" w:hAnsi="Cambria"/>
          <w:sz w:val="28"/>
          <w:szCs w:val="28"/>
        </w:rPr>
      </w:pPr>
      <w:r w:rsidRPr="00AD46AC">
        <w:rPr>
          <w:rFonts w:ascii="Cambria" w:hAnsi="Cambria"/>
          <w:sz w:val="28"/>
          <w:szCs w:val="28"/>
        </w:rPr>
        <w:t>VENDOR SPONSORHIP GUIDE</w:t>
      </w:r>
    </w:p>
    <w:p w:rsidR="00C842CE" w:rsidRDefault="001C089E" w:rsidP="00C842CE">
      <w:pPr>
        <w:tabs>
          <w:tab w:val="left" w:pos="6312"/>
        </w:tabs>
        <w:rPr>
          <w:rFonts w:ascii="Cambria" w:hAnsi="Cambria"/>
          <w:i/>
        </w:rPr>
      </w:pPr>
      <w:r w:rsidRPr="00C842CE">
        <w:rPr>
          <w:rFonts w:ascii="Cambria" w:hAnsi="Cambria"/>
          <w:i/>
        </w:rPr>
        <w:t xml:space="preserve">WATCP Is committed to working with our Vendors and Sponsors to find a level of sponsorship that works for you. </w:t>
      </w:r>
      <w:r w:rsidRPr="00C842CE">
        <w:rPr>
          <w:rFonts w:ascii="Cambria" w:hAnsi="Cambria"/>
          <w:i/>
        </w:rPr>
        <w:t xml:space="preserve"> Below is a general guide to our various annual sponsorships.</w:t>
      </w:r>
      <w:r w:rsidRPr="00C842CE">
        <w:rPr>
          <w:rFonts w:ascii="Cambria" w:hAnsi="Cambria"/>
          <w:i/>
        </w:rPr>
        <w:t xml:space="preserve"> There are other opportunities at each conference to show your support like sponsoring food and beverage during a Snack Break or the Meet &amp; Greet Social, or sponsoring our Graduate Panel. Sponsoring specific presentations by national speakers, providing swag with your company logo to conference participants is also a helpful way to show your support for our events while getting brand recognition for your company.   Acknowledgement for sponsoring special conference events will be designated in our conference materials and Vendor signage will be displayed during the special events when specific sponsorships like these are pre-arranged.  For more information or to discuss options, </w:t>
      </w:r>
      <w:r w:rsidRPr="00C842CE">
        <w:rPr>
          <w:rFonts w:ascii="Cambria" w:hAnsi="Cambria"/>
          <w:b/>
          <w:i/>
        </w:rPr>
        <w:t>email: Jodi Severson at</w:t>
      </w:r>
      <w:r w:rsidRPr="00C842CE">
        <w:rPr>
          <w:rFonts w:ascii="Cambria" w:hAnsi="Cambria"/>
          <w:i/>
        </w:rPr>
        <w:t xml:space="preserve"> </w:t>
      </w:r>
      <w:hyperlink r:id="rId8" w:history="1">
        <w:r w:rsidRPr="00C842CE">
          <w:rPr>
            <w:rStyle w:val="Hyperlink"/>
            <w:rFonts w:ascii="Cambria" w:hAnsi="Cambria"/>
            <w:i/>
          </w:rPr>
          <w:t>admin@watcp.org</w:t>
        </w:r>
      </w:hyperlink>
      <w:r w:rsidRPr="00C842CE">
        <w:rPr>
          <w:rFonts w:ascii="Cambria" w:hAnsi="Cambria"/>
          <w:i/>
        </w:rPr>
        <w:t xml:space="preserve"> </w:t>
      </w:r>
    </w:p>
    <w:p w:rsidR="00D6518D" w:rsidRPr="00C842CE" w:rsidRDefault="00C842CE" w:rsidP="00C842CE">
      <w:pPr>
        <w:tabs>
          <w:tab w:val="left" w:pos="6312"/>
        </w:tabs>
        <w:rPr>
          <w:rFonts w:ascii="Cambria" w:hAnsi="Cambria"/>
          <w:i/>
        </w:rPr>
      </w:pPr>
      <w:r>
        <w:rPr>
          <w:rFonts w:ascii="Cambria" w:hAnsi="Cambria"/>
          <w:b/>
          <w:noProof/>
        </w:rPr>
        <w:drawing>
          <wp:anchor distT="0" distB="0" distL="114300" distR="114300" simplePos="0" relativeHeight="251663360" behindDoc="0" locked="0" layoutInCell="1" allowOverlap="1">
            <wp:simplePos x="0" y="0"/>
            <wp:positionH relativeFrom="leftMargin">
              <wp:posOffset>426720</wp:posOffset>
            </wp:positionH>
            <wp:positionV relativeFrom="paragraph">
              <wp:posOffset>283845</wp:posOffset>
            </wp:positionV>
            <wp:extent cx="877570" cy="881380"/>
            <wp:effectExtent l="0" t="0" r="0" b="0"/>
            <wp:wrapThrough wrapText="bothSides">
              <wp:wrapPolygon edited="0">
                <wp:start x="0" y="0"/>
                <wp:lineTo x="0" y="21009"/>
                <wp:lineTo x="21100" y="21009"/>
                <wp:lineTo x="211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inum Ic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881380"/>
                    </a:xfrm>
                    <a:prstGeom prst="rect">
                      <a:avLst/>
                    </a:prstGeom>
                  </pic:spPr>
                </pic:pic>
              </a:graphicData>
            </a:graphic>
            <wp14:sizeRelH relativeFrom="page">
              <wp14:pctWidth>0</wp14:pctWidth>
            </wp14:sizeRelH>
            <wp14:sizeRelV relativeFrom="page">
              <wp14:pctHeight>0</wp14:pctHeight>
            </wp14:sizeRelV>
          </wp:anchor>
        </w:drawing>
      </w:r>
    </w:p>
    <w:p w:rsidR="00505D60" w:rsidRDefault="00505D60" w:rsidP="00505D60">
      <w:pPr>
        <w:rPr>
          <w:rFonts w:ascii="Cambria" w:hAnsi="Cambria"/>
        </w:rPr>
      </w:pPr>
      <w:r w:rsidRPr="00505D60">
        <w:rPr>
          <w:rFonts w:ascii="Cambria" w:hAnsi="Cambria"/>
          <w:b/>
        </w:rPr>
        <w:t>PLATINUM CORPORATE SPONSORSHIP           $10,000 Annual Sponsorship</w:t>
      </w:r>
      <w:r w:rsidRPr="00505D60">
        <w:rPr>
          <w:rFonts w:ascii="Cambria" w:hAnsi="Cambria"/>
        </w:rPr>
        <w:t xml:space="preserve"> </w:t>
      </w:r>
    </w:p>
    <w:p w:rsidR="00505D60" w:rsidRPr="00505D60" w:rsidRDefault="00505D60" w:rsidP="00505D60">
      <w:pPr>
        <w:pStyle w:val="ListParagraph"/>
        <w:numPr>
          <w:ilvl w:val="0"/>
          <w:numId w:val="5"/>
        </w:numPr>
        <w:rPr>
          <w:rFonts w:ascii="Cambria" w:hAnsi="Cambria"/>
          <w:b/>
        </w:rPr>
      </w:pPr>
      <w:r w:rsidRPr="00505D60">
        <w:rPr>
          <w:rFonts w:ascii="Cambria" w:hAnsi="Cambria"/>
        </w:rPr>
        <w:t>Premium</w:t>
      </w:r>
      <w:r>
        <w:rPr>
          <w:rFonts w:ascii="Cambria" w:hAnsi="Cambria"/>
        </w:rPr>
        <w:t xml:space="preserve"> Table at WATCP</w:t>
      </w:r>
      <w:r w:rsidR="0091509C">
        <w:rPr>
          <w:rFonts w:ascii="Cambria" w:hAnsi="Cambria"/>
        </w:rPr>
        <w:t xml:space="preserve"> </w:t>
      </w:r>
      <w:r>
        <w:rPr>
          <w:rFonts w:ascii="Cambria" w:hAnsi="Cambria"/>
        </w:rPr>
        <w:t xml:space="preserve"> </w:t>
      </w:r>
      <w:r w:rsidR="0091509C">
        <w:rPr>
          <w:rFonts w:ascii="Cambria" w:hAnsi="Cambria"/>
        </w:rPr>
        <w:t>S</w:t>
      </w:r>
      <w:r w:rsidRPr="00505D60">
        <w:rPr>
          <w:rFonts w:ascii="Cambria" w:hAnsi="Cambria"/>
        </w:rPr>
        <w:t xml:space="preserve">pring State </w:t>
      </w:r>
      <w:r w:rsidRPr="00505D60">
        <w:rPr>
          <w:rFonts w:ascii="Cambria" w:hAnsi="Cambria"/>
          <w:i/>
        </w:rPr>
        <w:t>AND</w:t>
      </w:r>
      <w:r w:rsidRPr="00505D60">
        <w:rPr>
          <w:rFonts w:ascii="Cambria" w:hAnsi="Cambria"/>
        </w:rPr>
        <w:t xml:space="preserve"> </w:t>
      </w:r>
      <w:r w:rsidR="0091509C">
        <w:rPr>
          <w:rFonts w:ascii="Cambria" w:hAnsi="Cambria"/>
        </w:rPr>
        <w:t>Fall</w:t>
      </w:r>
      <w:r w:rsidRPr="00505D60">
        <w:rPr>
          <w:rFonts w:ascii="Cambria" w:hAnsi="Cambria"/>
        </w:rPr>
        <w:t xml:space="preserve"> Coord</w:t>
      </w:r>
      <w:r w:rsidR="0091509C">
        <w:rPr>
          <w:rFonts w:ascii="Cambria" w:hAnsi="Cambria"/>
        </w:rPr>
        <w:t>inator Conferences which includes</w:t>
      </w:r>
      <w:r w:rsidRPr="00505D60">
        <w:rPr>
          <w:rFonts w:ascii="Cambria" w:hAnsi="Cambria"/>
        </w:rPr>
        <w:t>:</w:t>
      </w:r>
    </w:p>
    <w:p w:rsidR="00505D60" w:rsidRPr="00B052DB" w:rsidRDefault="00505D60" w:rsidP="00505D60">
      <w:pPr>
        <w:pStyle w:val="ListParagraph"/>
        <w:numPr>
          <w:ilvl w:val="1"/>
          <w:numId w:val="1"/>
        </w:numPr>
        <w:rPr>
          <w:rFonts w:ascii="Cambria" w:hAnsi="Cambria"/>
          <w:b/>
        </w:rPr>
      </w:pPr>
      <w:r w:rsidRPr="00B052DB">
        <w:rPr>
          <w:rFonts w:ascii="Cambria" w:hAnsi="Cambria"/>
        </w:rPr>
        <w:t>2 free registrations at each conference</w:t>
      </w:r>
    </w:p>
    <w:p w:rsidR="00505D60" w:rsidRPr="0091509C" w:rsidRDefault="00505D60" w:rsidP="0091509C">
      <w:pPr>
        <w:pStyle w:val="ListParagraph"/>
        <w:numPr>
          <w:ilvl w:val="1"/>
          <w:numId w:val="1"/>
        </w:numPr>
        <w:rPr>
          <w:rFonts w:ascii="Cambria" w:hAnsi="Cambria"/>
          <w:b/>
        </w:rPr>
      </w:pPr>
      <w:r w:rsidRPr="00B052DB">
        <w:rPr>
          <w:rFonts w:ascii="Cambria" w:hAnsi="Cambria"/>
        </w:rPr>
        <w:t>All meals provided at both conferences</w:t>
      </w:r>
    </w:p>
    <w:p w:rsidR="00505D60" w:rsidRPr="00155E54" w:rsidRDefault="00505D60" w:rsidP="00505D60">
      <w:pPr>
        <w:pStyle w:val="ListParagraph"/>
        <w:numPr>
          <w:ilvl w:val="1"/>
          <w:numId w:val="1"/>
        </w:numPr>
        <w:rPr>
          <w:rFonts w:ascii="Cambria" w:hAnsi="Cambria"/>
          <w:b/>
        </w:rPr>
      </w:pPr>
      <w:r w:rsidRPr="00B052DB">
        <w:rPr>
          <w:rFonts w:ascii="Cambria" w:hAnsi="Cambria"/>
        </w:rPr>
        <w:t xml:space="preserve">Premier </w:t>
      </w:r>
      <w:r>
        <w:rPr>
          <w:rFonts w:ascii="Cambria" w:hAnsi="Cambria"/>
        </w:rPr>
        <w:t xml:space="preserve">Product </w:t>
      </w:r>
      <w:r w:rsidRPr="00B052DB">
        <w:rPr>
          <w:rFonts w:ascii="Cambria" w:hAnsi="Cambria"/>
        </w:rPr>
        <w:t>placement on all conference materials for both conferences</w:t>
      </w:r>
    </w:p>
    <w:p w:rsidR="00505D60" w:rsidRPr="00155E54" w:rsidRDefault="00505D60" w:rsidP="00505D60">
      <w:pPr>
        <w:pStyle w:val="ListParagraph"/>
        <w:numPr>
          <w:ilvl w:val="1"/>
          <w:numId w:val="1"/>
        </w:numPr>
        <w:rPr>
          <w:rFonts w:ascii="Cambria" w:hAnsi="Cambria"/>
          <w:b/>
        </w:rPr>
      </w:pPr>
      <w:r>
        <w:rPr>
          <w:rFonts w:ascii="Cambria" w:hAnsi="Cambria"/>
        </w:rPr>
        <w:t>All conference materials</w:t>
      </w:r>
    </w:p>
    <w:p w:rsidR="00505D60" w:rsidRPr="00505D60" w:rsidRDefault="00C842CE" w:rsidP="00505D60">
      <w:pPr>
        <w:pStyle w:val="ListParagraph"/>
        <w:numPr>
          <w:ilvl w:val="0"/>
          <w:numId w:val="1"/>
        </w:numPr>
        <w:rPr>
          <w:rFonts w:ascii="Cambria" w:hAnsi="Cambria"/>
          <w:b/>
        </w:rPr>
      </w:pPr>
      <w:r>
        <w:rPr>
          <w:rFonts w:ascii="Cambria" w:eastAsia="Times New Roman" w:hAnsi="Cambria" w:cs="Lucida Sans Unicode"/>
          <w:color w:val="111111"/>
        </w:rPr>
        <w:t xml:space="preserve">1 virtual booth at both </w:t>
      </w:r>
      <w:r w:rsidR="00505D60">
        <w:rPr>
          <w:rFonts w:ascii="Cambria" w:eastAsia="Times New Roman" w:hAnsi="Cambria" w:cs="Lucida Sans Unicode"/>
          <w:color w:val="111111"/>
        </w:rPr>
        <w:t xml:space="preserve"> State AND Coordinator Conference (when virtual booths are offered)</w:t>
      </w:r>
    </w:p>
    <w:p w:rsidR="00505D60" w:rsidRPr="00505D60" w:rsidRDefault="00505D60" w:rsidP="00505D60">
      <w:pPr>
        <w:pStyle w:val="ListParagraph"/>
        <w:numPr>
          <w:ilvl w:val="0"/>
          <w:numId w:val="1"/>
        </w:numPr>
        <w:rPr>
          <w:rFonts w:ascii="Cambria" w:hAnsi="Cambria"/>
          <w:b/>
        </w:rPr>
      </w:pPr>
      <w:r>
        <w:rPr>
          <w:rFonts w:ascii="Cambria" w:eastAsia="Times New Roman" w:hAnsi="Cambria" w:cs="Lucida Sans Unicode"/>
          <w:color w:val="111111"/>
        </w:rPr>
        <w:t>Opportunity to attend WATCP’s Strategic Planning Session to meet and collaborate directly with WATCP Board members</w:t>
      </w:r>
    </w:p>
    <w:p w:rsidR="00505D60" w:rsidRPr="00B052DB" w:rsidRDefault="00505D60" w:rsidP="00505D60">
      <w:pPr>
        <w:pStyle w:val="ListParagraph"/>
        <w:numPr>
          <w:ilvl w:val="0"/>
          <w:numId w:val="1"/>
        </w:numPr>
        <w:rPr>
          <w:rFonts w:ascii="Cambria" w:hAnsi="Cambria"/>
          <w:b/>
        </w:rPr>
      </w:pPr>
      <w:r>
        <w:rPr>
          <w:rFonts w:ascii="Cambria" w:eastAsia="Times New Roman" w:hAnsi="Cambria" w:cs="Lucida Sans Unicode"/>
          <w:color w:val="111111"/>
        </w:rPr>
        <w:t>Post</w:t>
      </w:r>
      <w:r w:rsidRPr="00B052DB">
        <w:rPr>
          <w:rFonts w:ascii="Cambria" w:eastAsia="Times New Roman" w:hAnsi="Cambria" w:cs="Lucida Sans Unicode"/>
          <w:color w:val="111111"/>
        </w:rPr>
        <w:t xml:space="preserve"> conference list of attendees, in Excel format.</w:t>
      </w:r>
    </w:p>
    <w:p w:rsidR="00505D60" w:rsidRPr="00422685" w:rsidRDefault="00505D60" w:rsidP="00505D60">
      <w:pPr>
        <w:pStyle w:val="ListParagraph"/>
        <w:numPr>
          <w:ilvl w:val="0"/>
          <w:numId w:val="1"/>
        </w:numPr>
        <w:spacing w:after="0" w:line="240" w:lineRule="auto"/>
        <w:textAlignment w:val="baseline"/>
        <w:rPr>
          <w:rFonts w:ascii="Cambria" w:eastAsia="Times New Roman" w:hAnsi="Cambria" w:cs="Lucida Sans Unicode"/>
          <w:color w:val="111111"/>
        </w:rPr>
      </w:pPr>
      <w:r w:rsidRPr="00B052DB">
        <w:rPr>
          <w:rFonts w:ascii="Cambria" w:eastAsia="Times New Roman" w:hAnsi="Cambria" w:cs="Lucida Sans Unicode"/>
          <w:color w:val="111111"/>
        </w:rPr>
        <w:t>Corporate link, including corporate profile, if provided, on WATCP web site,</w:t>
      </w:r>
      <w:r>
        <w:rPr>
          <w:rFonts w:ascii="Cambria" w:eastAsia="Times New Roman" w:hAnsi="Cambria" w:cs="Lucida Sans Unicode"/>
          <w:color w:val="111111"/>
        </w:rPr>
        <w:t xml:space="preserve"> conference materials and mail chimp blasts to members</w:t>
      </w:r>
      <w:r w:rsidRPr="00B052DB">
        <w:rPr>
          <w:rFonts w:ascii="Cambria" w:eastAsia="Times New Roman" w:hAnsi="Cambria" w:cs="Lucida Sans Unicode"/>
          <w:color w:val="111111"/>
        </w:rPr>
        <w:t xml:space="preserve"> noting Gold Star Status with specialized placement.</w:t>
      </w:r>
    </w:p>
    <w:p w:rsidR="00505D60" w:rsidRPr="0091509C" w:rsidRDefault="00505D60" w:rsidP="00327186">
      <w:pPr>
        <w:pStyle w:val="ListParagraph"/>
        <w:numPr>
          <w:ilvl w:val="0"/>
          <w:numId w:val="2"/>
        </w:numPr>
        <w:rPr>
          <w:rFonts w:ascii="Cambria" w:hAnsi="Cambria"/>
          <w:b/>
        </w:rPr>
      </w:pPr>
      <w:r>
        <w:rPr>
          <w:rFonts w:ascii="Cambria" w:hAnsi="Cambria"/>
        </w:rPr>
        <w:t>Opportunity to submit a scientific or treatment court related article for WATCP Newsletters</w:t>
      </w:r>
    </w:p>
    <w:p w:rsidR="0091509C" w:rsidRPr="00C842CE" w:rsidRDefault="0091509C" w:rsidP="0091509C">
      <w:pPr>
        <w:pStyle w:val="ListParagraph"/>
        <w:rPr>
          <w:rFonts w:ascii="Cambria" w:hAnsi="Cambria"/>
          <w:b/>
        </w:rPr>
      </w:pPr>
      <w:r>
        <w:rPr>
          <w:rFonts w:ascii="Cambria" w:hAnsi="Cambria"/>
          <w:b/>
          <w:noProof/>
        </w:rPr>
        <w:drawing>
          <wp:anchor distT="0" distB="0" distL="114300" distR="114300" simplePos="0" relativeHeight="251667456" behindDoc="0" locked="0" layoutInCell="1" allowOverlap="1">
            <wp:simplePos x="0" y="0"/>
            <wp:positionH relativeFrom="page">
              <wp:posOffset>449580</wp:posOffset>
            </wp:positionH>
            <wp:positionV relativeFrom="paragraph">
              <wp:posOffset>288290</wp:posOffset>
            </wp:positionV>
            <wp:extent cx="847090" cy="852170"/>
            <wp:effectExtent l="0" t="0" r="0" b="5080"/>
            <wp:wrapThrough wrapText="bothSides">
              <wp:wrapPolygon edited="0">
                <wp:start x="0" y="0"/>
                <wp:lineTo x="0" y="21246"/>
                <wp:lineTo x="20888" y="21246"/>
                <wp:lineTo x="2088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ld-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090" cy="852170"/>
                    </a:xfrm>
                    <a:prstGeom prst="rect">
                      <a:avLst/>
                    </a:prstGeom>
                  </pic:spPr>
                </pic:pic>
              </a:graphicData>
            </a:graphic>
            <wp14:sizeRelH relativeFrom="page">
              <wp14:pctWidth>0</wp14:pctWidth>
            </wp14:sizeRelH>
            <wp14:sizeRelV relativeFrom="page">
              <wp14:pctHeight>0</wp14:pctHeight>
            </wp14:sizeRelV>
          </wp:anchor>
        </w:drawing>
      </w:r>
    </w:p>
    <w:p w:rsidR="00327186" w:rsidRPr="00B052DB" w:rsidRDefault="00C842CE" w:rsidP="00327186">
      <w:pPr>
        <w:rPr>
          <w:rFonts w:ascii="Cambria" w:hAnsi="Cambria"/>
          <w:b/>
        </w:rPr>
      </w:pPr>
      <w:r>
        <w:rPr>
          <w:rFonts w:ascii="Cambria" w:hAnsi="Cambria"/>
          <w:b/>
        </w:rPr>
        <w:t>GOLD SPONSORSHIP</w:t>
      </w:r>
      <w:r w:rsidR="00327186" w:rsidRPr="00B052DB">
        <w:rPr>
          <w:rFonts w:ascii="Cambria" w:hAnsi="Cambria"/>
          <w:b/>
        </w:rPr>
        <w:t xml:space="preserve">   </w:t>
      </w:r>
      <w:r w:rsidR="0091509C">
        <w:rPr>
          <w:rFonts w:ascii="Cambria" w:hAnsi="Cambria"/>
          <w:b/>
        </w:rPr>
        <w:t xml:space="preserve">                                          </w:t>
      </w:r>
      <w:r w:rsidR="00327186" w:rsidRPr="00B052DB">
        <w:rPr>
          <w:rFonts w:ascii="Cambria" w:hAnsi="Cambria"/>
          <w:b/>
        </w:rPr>
        <w:t>$5,000 Annual Sponsorship</w:t>
      </w:r>
    </w:p>
    <w:p w:rsidR="00327186" w:rsidRPr="0091509C" w:rsidRDefault="0091509C" w:rsidP="0091509C">
      <w:pPr>
        <w:pStyle w:val="ListParagraph"/>
        <w:numPr>
          <w:ilvl w:val="0"/>
          <w:numId w:val="2"/>
        </w:numPr>
        <w:rPr>
          <w:rFonts w:ascii="Cambria" w:hAnsi="Cambria"/>
          <w:b/>
        </w:rPr>
      </w:pPr>
      <w:r w:rsidRPr="00505D60">
        <w:rPr>
          <w:rFonts w:ascii="Cambria" w:hAnsi="Cambria"/>
        </w:rPr>
        <w:t>Premium</w:t>
      </w:r>
      <w:r>
        <w:rPr>
          <w:rFonts w:ascii="Cambria" w:hAnsi="Cambria"/>
        </w:rPr>
        <w:t xml:space="preserve"> Table at WATCP  S</w:t>
      </w:r>
      <w:r w:rsidRPr="00505D60">
        <w:rPr>
          <w:rFonts w:ascii="Cambria" w:hAnsi="Cambria"/>
        </w:rPr>
        <w:t xml:space="preserve">pring State </w:t>
      </w:r>
      <w:r w:rsidRPr="00505D60">
        <w:rPr>
          <w:rFonts w:ascii="Cambria" w:hAnsi="Cambria"/>
          <w:i/>
        </w:rPr>
        <w:t>AND</w:t>
      </w:r>
      <w:r w:rsidRPr="00505D60">
        <w:rPr>
          <w:rFonts w:ascii="Cambria" w:hAnsi="Cambria"/>
        </w:rPr>
        <w:t xml:space="preserve"> </w:t>
      </w:r>
      <w:r>
        <w:rPr>
          <w:rFonts w:ascii="Cambria" w:hAnsi="Cambria"/>
        </w:rPr>
        <w:t>Fall</w:t>
      </w:r>
      <w:r w:rsidRPr="00505D60">
        <w:rPr>
          <w:rFonts w:ascii="Cambria" w:hAnsi="Cambria"/>
        </w:rPr>
        <w:t xml:space="preserve"> Coord</w:t>
      </w:r>
      <w:r>
        <w:rPr>
          <w:rFonts w:ascii="Cambria" w:hAnsi="Cambria"/>
        </w:rPr>
        <w:t>inator Conferences which includes</w:t>
      </w:r>
      <w:r w:rsidR="00327186" w:rsidRPr="0091509C">
        <w:rPr>
          <w:rFonts w:ascii="Cambria" w:hAnsi="Cambria"/>
        </w:rPr>
        <w:t>:</w:t>
      </w:r>
    </w:p>
    <w:p w:rsidR="00327186" w:rsidRPr="00B052DB" w:rsidRDefault="00327186" w:rsidP="00327186">
      <w:pPr>
        <w:pStyle w:val="ListParagraph"/>
        <w:numPr>
          <w:ilvl w:val="1"/>
          <w:numId w:val="1"/>
        </w:numPr>
        <w:rPr>
          <w:rFonts w:ascii="Cambria" w:hAnsi="Cambria"/>
          <w:b/>
        </w:rPr>
      </w:pPr>
      <w:r w:rsidRPr="00B052DB">
        <w:rPr>
          <w:rFonts w:ascii="Cambria" w:hAnsi="Cambria"/>
        </w:rPr>
        <w:t>2 free registrations at each conference</w:t>
      </w:r>
    </w:p>
    <w:p w:rsidR="00327186" w:rsidRPr="00B052DB" w:rsidRDefault="00327186" w:rsidP="00327186">
      <w:pPr>
        <w:pStyle w:val="ListParagraph"/>
        <w:numPr>
          <w:ilvl w:val="1"/>
          <w:numId w:val="1"/>
        </w:numPr>
        <w:rPr>
          <w:rFonts w:ascii="Cambria" w:hAnsi="Cambria"/>
          <w:b/>
        </w:rPr>
      </w:pPr>
      <w:r w:rsidRPr="00B052DB">
        <w:rPr>
          <w:rFonts w:ascii="Cambria" w:hAnsi="Cambria"/>
        </w:rPr>
        <w:t>All meals provided at both conferences</w:t>
      </w:r>
    </w:p>
    <w:p w:rsidR="00327186" w:rsidRPr="00B052DB" w:rsidRDefault="00327186" w:rsidP="00327186">
      <w:pPr>
        <w:pStyle w:val="ListParagraph"/>
        <w:numPr>
          <w:ilvl w:val="1"/>
          <w:numId w:val="1"/>
        </w:numPr>
        <w:rPr>
          <w:rFonts w:ascii="Cambria" w:hAnsi="Cambria"/>
          <w:b/>
        </w:rPr>
      </w:pPr>
      <w:r w:rsidRPr="00B052DB">
        <w:rPr>
          <w:rFonts w:ascii="Cambria" w:hAnsi="Cambria"/>
        </w:rPr>
        <w:t>Premium reserved booth location</w:t>
      </w:r>
      <w:r>
        <w:rPr>
          <w:rFonts w:ascii="Cambria" w:hAnsi="Cambria"/>
        </w:rPr>
        <w:t xml:space="preserve"> with</w:t>
      </w:r>
      <w:r w:rsidRPr="00B052DB">
        <w:rPr>
          <w:rFonts w:ascii="Cambria" w:hAnsi="Cambria"/>
        </w:rPr>
        <w:t xml:space="preserve"> designated Gold star status</w:t>
      </w:r>
    </w:p>
    <w:p w:rsidR="00327186" w:rsidRPr="00155E54" w:rsidRDefault="00327186" w:rsidP="00327186">
      <w:pPr>
        <w:pStyle w:val="ListParagraph"/>
        <w:numPr>
          <w:ilvl w:val="1"/>
          <w:numId w:val="1"/>
        </w:numPr>
        <w:rPr>
          <w:rFonts w:ascii="Cambria" w:hAnsi="Cambria"/>
          <w:b/>
        </w:rPr>
      </w:pPr>
      <w:r w:rsidRPr="00B052DB">
        <w:rPr>
          <w:rFonts w:ascii="Cambria" w:hAnsi="Cambria"/>
        </w:rPr>
        <w:t xml:space="preserve">Premier </w:t>
      </w:r>
      <w:r>
        <w:rPr>
          <w:rFonts w:ascii="Cambria" w:hAnsi="Cambria"/>
        </w:rPr>
        <w:t xml:space="preserve">Product </w:t>
      </w:r>
      <w:r w:rsidRPr="00B052DB">
        <w:rPr>
          <w:rFonts w:ascii="Cambria" w:hAnsi="Cambria"/>
        </w:rPr>
        <w:t>placement on all conference materials for both conferences</w:t>
      </w:r>
    </w:p>
    <w:p w:rsidR="00327186" w:rsidRPr="00155E54" w:rsidRDefault="00327186" w:rsidP="00327186">
      <w:pPr>
        <w:pStyle w:val="ListParagraph"/>
        <w:numPr>
          <w:ilvl w:val="1"/>
          <w:numId w:val="1"/>
        </w:numPr>
        <w:rPr>
          <w:rFonts w:ascii="Cambria" w:hAnsi="Cambria"/>
          <w:b/>
        </w:rPr>
      </w:pPr>
      <w:r>
        <w:rPr>
          <w:rFonts w:ascii="Cambria" w:hAnsi="Cambria"/>
        </w:rPr>
        <w:t>All conference materials</w:t>
      </w:r>
    </w:p>
    <w:p w:rsidR="00505D60" w:rsidRPr="00505D60" w:rsidRDefault="00505D60" w:rsidP="00327186">
      <w:pPr>
        <w:pStyle w:val="ListParagraph"/>
        <w:numPr>
          <w:ilvl w:val="0"/>
          <w:numId w:val="1"/>
        </w:numPr>
        <w:rPr>
          <w:rFonts w:ascii="Cambria" w:hAnsi="Cambria"/>
          <w:b/>
        </w:rPr>
      </w:pPr>
      <w:r>
        <w:rPr>
          <w:rFonts w:ascii="Cambria" w:eastAsia="Times New Roman" w:hAnsi="Cambria" w:cs="Lucida Sans Unicode"/>
          <w:color w:val="111111"/>
        </w:rPr>
        <w:t>1 virtual booth at both the State AND Coordinator Conference (when virtual booths are offered)</w:t>
      </w:r>
    </w:p>
    <w:p w:rsidR="00327186" w:rsidRPr="00B052DB" w:rsidRDefault="007C7873" w:rsidP="00327186">
      <w:pPr>
        <w:pStyle w:val="ListParagraph"/>
        <w:numPr>
          <w:ilvl w:val="0"/>
          <w:numId w:val="1"/>
        </w:numPr>
        <w:rPr>
          <w:rFonts w:ascii="Cambria" w:hAnsi="Cambria"/>
          <w:b/>
        </w:rPr>
      </w:pPr>
      <w:r>
        <w:rPr>
          <w:rFonts w:ascii="Cambria" w:eastAsia="Times New Roman" w:hAnsi="Cambria" w:cs="Lucida Sans Unicode"/>
          <w:color w:val="111111"/>
        </w:rPr>
        <w:t>Post</w:t>
      </w:r>
      <w:r w:rsidR="00327186" w:rsidRPr="00B052DB">
        <w:rPr>
          <w:rFonts w:ascii="Cambria" w:eastAsia="Times New Roman" w:hAnsi="Cambria" w:cs="Lucida Sans Unicode"/>
          <w:color w:val="111111"/>
        </w:rPr>
        <w:t xml:space="preserve"> conference list of attendees, in Excel format.</w:t>
      </w:r>
    </w:p>
    <w:p w:rsidR="00327186" w:rsidRPr="00422685" w:rsidRDefault="00327186" w:rsidP="00422685">
      <w:pPr>
        <w:pStyle w:val="ListParagraph"/>
        <w:numPr>
          <w:ilvl w:val="0"/>
          <w:numId w:val="1"/>
        </w:numPr>
        <w:spacing w:after="0" w:line="240" w:lineRule="auto"/>
        <w:textAlignment w:val="baseline"/>
        <w:rPr>
          <w:rFonts w:ascii="Cambria" w:eastAsia="Times New Roman" w:hAnsi="Cambria" w:cs="Lucida Sans Unicode"/>
          <w:color w:val="111111"/>
        </w:rPr>
      </w:pPr>
      <w:r w:rsidRPr="00B052DB">
        <w:rPr>
          <w:rFonts w:ascii="Cambria" w:eastAsia="Times New Roman" w:hAnsi="Cambria" w:cs="Lucida Sans Unicode"/>
          <w:color w:val="111111"/>
        </w:rPr>
        <w:t>Corporate link, including corporate profile, if provided, on WATCP web site,</w:t>
      </w:r>
      <w:r w:rsidR="00505D60">
        <w:rPr>
          <w:rFonts w:ascii="Cambria" w:eastAsia="Times New Roman" w:hAnsi="Cambria" w:cs="Lucida Sans Unicode"/>
          <w:color w:val="111111"/>
        </w:rPr>
        <w:t xml:space="preserve"> conference materials and mail chimp blasts to members</w:t>
      </w:r>
      <w:r w:rsidRPr="00B052DB">
        <w:rPr>
          <w:rFonts w:ascii="Cambria" w:eastAsia="Times New Roman" w:hAnsi="Cambria" w:cs="Lucida Sans Unicode"/>
          <w:color w:val="111111"/>
        </w:rPr>
        <w:t xml:space="preserve"> noting Gold Star Status with specialized placement.</w:t>
      </w:r>
    </w:p>
    <w:p w:rsidR="0091509C" w:rsidRPr="0091509C" w:rsidRDefault="00327186" w:rsidP="0091509C">
      <w:pPr>
        <w:pStyle w:val="ListParagraph"/>
        <w:numPr>
          <w:ilvl w:val="0"/>
          <w:numId w:val="2"/>
        </w:numPr>
        <w:rPr>
          <w:rFonts w:ascii="Cambria" w:hAnsi="Cambria"/>
          <w:b/>
        </w:rPr>
      </w:pPr>
      <w:r>
        <w:rPr>
          <w:rFonts w:ascii="Cambria" w:hAnsi="Cambria"/>
        </w:rPr>
        <w:t>Opportunity to submit a scientific or treatment court related article for WATCP Newsletter</w:t>
      </w:r>
    </w:p>
    <w:p w:rsidR="00D6518D" w:rsidRPr="00B052DB" w:rsidRDefault="00D6518D" w:rsidP="00D6518D">
      <w:pPr>
        <w:pStyle w:val="ListParagraph"/>
        <w:rPr>
          <w:rFonts w:ascii="Cambria" w:hAnsi="Cambria"/>
          <w:b/>
        </w:rPr>
      </w:pPr>
    </w:p>
    <w:p w:rsidR="00327186" w:rsidRPr="00B052DB" w:rsidRDefault="0091509C" w:rsidP="00327186">
      <w:pPr>
        <w:rPr>
          <w:rFonts w:ascii="Cambria" w:hAnsi="Cambria"/>
          <w:b/>
        </w:rPr>
      </w:pPr>
      <w:r>
        <w:rPr>
          <w:rFonts w:ascii="Cambria" w:hAnsi="Cambria"/>
          <w:b/>
          <w:noProof/>
        </w:rPr>
        <w:lastRenderedPageBreak/>
        <w:drawing>
          <wp:anchor distT="0" distB="0" distL="114300" distR="114300" simplePos="0" relativeHeight="251665408" behindDoc="0" locked="0" layoutInCell="1" allowOverlap="1">
            <wp:simplePos x="0" y="0"/>
            <wp:positionH relativeFrom="margin">
              <wp:posOffset>-350520</wp:posOffset>
            </wp:positionH>
            <wp:positionV relativeFrom="paragraph">
              <wp:posOffset>0</wp:posOffset>
            </wp:positionV>
            <wp:extent cx="879475" cy="883920"/>
            <wp:effectExtent l="0" t="0" r="0" b="0"/>
            <wp:wrapThrough wrapText="bothSides">
              <wp:wrapPolygon edited="0">
                <wp:start x="0" y="0"/>
                <wp:lineTo x="0" y="20948"/>
                <wp:lineTo x="21054" y="20948"/>
                <wp:lineTo x="2105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lver 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9475" cy="883920"/>
                    </a:xfrm>
                    <a:prstGeom prst="rect">
                      <a:avLst/>
                    </a:prstGeom>
                  </pic:spPr>
                </pic:pic>
              </a:graphicData>
            </a:graphic>
            <wp14:sizeRelH relativeFrom="page">
              <wp14:pctWidth>0</wp14:pctWidth>
            </wp14:sizeRelH>
            <wp14:sizeRelV relativeFrom="page">
              <wp14:pctHeight>0</wp14:pctHeight>
            </wp14:sizeRelV>
          </wp:anchor>
        </w:drawing>
      </w:r>
      <w:r w:rsidR="00327186">
        <w:rPr>
          <w:rFonts w:ascii="Cambria" w:hAnsi="Cambria"/>
          <w:b/>
        </w:rPr>
        <w:t>SILVER</w:t>
      </w:r>
      <w:r w:rsidR="00327186" w:rsidRPr="00B052DB">
        <w:rPr>
          <w:rFonts w:ascii="Cambria" w:hAnsi="Cambria"/>
          <w:b/>
        </w:rPr>
        <w:t xml:space="preserve"> </w:t>
      </w:r>
      <w:r w:rsidR="00C842CE">
        <w:rPr>
          <w:rFonts w:ascii="Cambria" w:hAnsi="Cambria"/>
          <w:b/>
        </w:rPr>
        <w:t>SPONSORSHIP</w:t>
      </w:r>
      <w:r w:rsidR="00327186" w:rsidRPr="00B052DB">
        <w:rPr>
          <w:rFonts w:ascii="Cambria" w:hAnsi="Cambria"/>
          <w:b/>
        </w:rPr>
        <w:t xml:space="preserve">   </w:t>
      </w:r>
      <w:r>
        <w:rPr>
          <w:rFonts w:ascii="Cambria" w:hAnsi="Cambria"/>
          <w:b/>
        </w:rPr>
        <w:t xml:space="preserve">                         </w:t>
      </w:r>
      <w:r w:rsidR="00327186" w:rsidRPr="00B052DB">
        <w:rPr>
          <w:rFonts w:ascii="Cambria" w:hAnsi="Cambria"/>
          <w:b/>
        </w:rPr>
        <w:t>$</w:t>
      </w:r>
      <w:r w:rsidR="00327186">
        <w:rPr>
          <w:rFonts w:ascii="Cambria" w:hAnsi="Cambria"/>
          <w:b/>
        </w:rPr>
        <w:t>3</w:t>
      </w:r>
      <w:r w:rsidR="00327186" w:rsidRPr="00B052DB">
        <w:rPr>
          <w:rFonts w:ascii="Cambria" w:hAnsi="Cambria"/>
          <w:b/>
        </w:rPr>
        <w:t>,000 Annual Sponsorship</w:t>
      </w:r>
    </w:p>
    <w:p w:rsidR="00327186" w:rsidRPr="00B052DB" w:rsidRDefault="00327186" w:rsidP="00327186">
      <w:pPr>
        <w:pStyle w:val="ListParagraph"/>
        <w:numPr>
          <w:ilvl w:val="0"/>
          <w:numId w:val="1"/>
        </w:numPr>
        <w:rPr>
          <w:rFonts w:ascii="Cambria" w:hAnsi="Cambria"/>
          <w:b/>
        </w:rPr>
      </w:pPr>
      <w:r>
        <w:rPr>
          <w:rFonts w:ascii="Cambria" w:hAnsi="Cambria"/>
        </w:rPr>
        <w:t>Select</w:t>
      </w:r>
      <w:r w:rsidRPr="00B052DB">
        <w:rPr>
          <w:rFonts w:ascii="Cambria" w:hAnsi="Cambria"/>
        </w:rPr>
        <w:t xml:space="preserve"> </w:t>
      </w:r>
      <w:r>
        <w:rPr>
          <w:rFonts w:ascii="Cambria" w:hAnsi="Cambria"/>
        </w:rPr>
        <w:t>Table</w:t>
      </w:r>
      <w:r w:rsidR="0091509C">
        <w:rPr>
          <w:rFonts w:ascii="Cambria" w:hAnsi="Cambria"/>
        </w:rPr>
        <w:t xml:space="preserve"> </w:t>
      </w:r>
      <w:r w:rsidRPr="00B052DB">
        <w:rPr>
          <w:rFonts w:ascii="Cambria" w:hAnsi="Cambria"/>
        </w:rPr>
        <w:t xml:space="preserve"> </w:t>
      </w:r>
      <w:r w:rsidR="0091509C">
        <w:rPr>
          <w:rFonts w:ascii="Cambria" w:hAnsi="Cambria"/>
        </w:rPr>
        <w:t>at WATCP  S</w:t>
      </w:r>
      <w:r w:rsidR="0091509C" w:rsidRPr="00505D60">
        <w:rPr>
          <w:rFonts w:ascii="Cambria" w:hAnsi="Cambria"/>
        </w:rPr>
        <w:t xml:space="preserve">pring State </w:t>
      </w:r>
      <w:r w:rsidR="0091509C" w:rsidRPr="00505D60">
        <w:rPr>
          <w:rFonts w:ascii="Cambria" w:hAnsi="Cambria"/>
          <w:i/>
        </w:rPr>
        <w:t>AND</w:t>
      </w:r>
      <w:r w:rsidR="0091509C" w:rsidRPr="00505D60">
        <w:rPr>
          <w:rFonts w:ascii="Cambria" w:hAnsi="Cambria"/>
        </w:rPr>
        <w:t xml:space="preserve"> </w:t>
      </w:r>
      <w:r w:rsidR="0091509C">
        <w:rPr>
          <w:rFonts w:ascii="Cambria" w:hAnsi="Cambria"/>
        </w:rPr>
        <w:t>Fall</w:t>
      </w:r>
      <w:r w:rsidR="0091509C" w:rsidRPr="00505D60">
        <w:rPr>
          <w:rFonts w:ascii="Cambria" w:hAnsi="Cambria"/>
        </w:rPr>
        <w:t xml:space="preserve"> Coord</w:t>
      </w:r>
      <w:r w:rsidR="0091509C">
        <w:rPr>
          <w:rFonts w:ascii="Cambria" w:hAnsi="Cambria"/>
        </w:rPr>
        <w:t>inator Conferences which includes</w:t>
      </w:r>
      <w:r>
        <w:rPr>
          <w:rFonts w:ascii="Cambria" w:hAnsi="Cambria"/>
        </w:rPr>
        <w:t>:</w:t>
      </w:r>
    </w:p>
    <w:p w:rsidR="00327186" w:rsidRPr="00B052DB" w:rsidRDefault="00327186" w:rsidP="00327186">
      <w:pPr>
        <w:pStyle w:val="ListParagraph"/>
        <w:numPr>
          <w:ilvl w:val="1"/>
          <w:numId w:val="1"/>
        </w:numPr>
        <w:rPr>
          <w:rFonts w:ascii="Cambria" w:hAnsi="Cambria"/>
          <w:b/>
        </w:rPr>
      </w:pPr>
      <w:r w:rsidRPr="00B052DB">
        <w:rPr>
          <w:rFonts w:ascii="Cambria" w:hAnsi="Cambria"/>
        </w:rPr>
        <w:t>2 free registrations at each conference</w:t>
      </w:r>
    </w:p>
    <w:p w:rsidR="00327186" w:rsidRPr="00B052DB" w:rsidRDefault="00327186" w:rsidP="00327186">
      <w:pPr>
        <w:pStyle w:val="ListParagraph"/>
        <w:numPr>
          <w:ilvl w:val="1"/>
          <w:numId w:val="1"/>
        </w:numPr>
        <w:rPr>
          <w:rFonts w:ascii="Cambria" w:hAnsi="Cambria"/>
          <w:b/>
        </w:rPr>
      </w:pPr>
      <w:r w:rsidRPr="00B052DB">
        <w:rPr>
          <w:rFonts w:ascii="Cambria" w:hAnsi="Cambria"/>
        </w:rPr>
        <w:t>All meals provided at both conferences</w:t>
      </w:r>
    </w:p>
    <w:p w:rsidR="00327186" w:rsidRPr="00B052DB" w:rsidRDefault="00327186" w:rsidP="00327186">
      <w:pPr>
        <w:pStyle w:val="ListParagraph"/>
        <w:numPr>
          <w:ilvl w:val="1"/>
          <w:numId w:val="1"/>
        </w:numPr>
        <w:rPr>
          <w:rFonts w:ascii="Cambria" w:hAnsi="Cambria"/>
          <w:b/>
        </w:rPr>
      </w:pPr>
      <w:r>
        <w:rPr>
          <w:rFonts w:ascii="Cambria" w:hAnsi="Cambria"/>
        </w:rPr>
        <w:t>Select</w:t>
      </w:r>
      <w:r w:rsidRPr="00B052DB">
        <w:rPr>
          <w:rFonts w:ascii="Cambria" w:hAnsi="Cambria"/>
        </w:rPr>
        <w:t xml:space="preserve"> reserved booth location</w:t>
      </w:r>
      <w:r>
        <w:rPr>
          <w:rFonts w:ascii="Cambria" w:hAnsi="Cambria"/>
        </w:rPr>
        <w:t xml:space="preserve"> with</w:t>
      </w:r>
      <w:r w:rsidRPr="00B052DB">
        <w:rPr>
          <w:rFonts w:ascii="Cambria" w:hAnsi="Cambria"/>
        </w:rPr>
        <w:t xml:space="preserve"> designated </w:t>
      </w:r>
      <w:r>
        <w:rPr>
          <w:rFonts w:ascii="Cambria" w:hAnsi="Cambria"/>
        </w:rPr>
        <w:t xml:space="preserve">Silver </w:t>
      </w:r>
      <w:r w:rsidRPr="00B052DB">
        <w:rPr>
          <w:rFonts w:ascii="Cambria" w:hAnsi="Cambria"/>
        </w:rPr>
        <w:t>star status</w:t>
      </w:r>
    </w:p>
    <w:p w:rsidR="00327186" w:rsidRPr="00155E54" w:rsidRDefault="00327186" w:rsidP="00327186">
      <w:pPr>
        <w:pStyle w:val="ListParagraph"/>
        <w:numPr>
          <w:ilvl w:val="1"/>
          <w:numId w:val="1"/>
        </w:numPr>
        <w:rPr>
          <w:rFonts w:ascii="Cambria" w:hAnsi="Cambria"/>
          <w:b/>
        </w:rPr>
      </w:pPr>
      <w:r>
        <w:rPr>
          <w:rFonts w:ascii="Cambria" w:hAnsi="Cambria"/>
        </w:rPr>
        <w:t xml:space="preserve">Product </w:t>
      </w:r>
      <w:r w:rsidRPr="00B052DB">
        <w:rPr>
          <w:rFonts w:ascii="Cambria" w:hAnsi="Cambria"/>
        </w:rPr>
        <w:t>placement on all conference materials for both conferences</w:t>
      </w:r>
    </w:p>
    <w:p w:rsidR="00327186" w:rsidRPr="00505D60" w:rsidRDefault="00327186" w:rsidP="00327186">
      <w:pPr>
        <w:pStyle w:val="ListParagraph"/>
        <w:numPr>
          <w:ilvl w:val="1"/>
          <w:numId w:val="1"/>
        </w:numPr>
        <w:rPr>
          <w:rFonts w:ascii="Cambria" w:hAnsi="Cambria"/>
          <w:b/>
        </w:rPr>
      </w:pPr>
      <w:r>
        <w:rPr>
          <w:rFonts w:ascii="Cambria" w:hAnsi="Cambria"/>
        </w:rPr>
        <w:t>All conference materials</w:t>
      </w:r>
    </w:p>
    <w:p w:rsidR="00505D60" w:rsidRPr="00155E54" w:rsidRDefault="00505D60" w:rsidP="00505D60">
      <w:pPr>
        <w:pStyle w:val="ListParagraph"/>
        <w:ind w:left="1440"/>
        <w:rPr>
          <w:rFonts w:ascii="Cambria" w:hAnsi="Cambria"/>
          <w:b/>
        </w:rPr>
      </w:pPr>
    </w:p>
    <w:p w:rsidR="00505D60" w:rsidRPr="00505D60" w:rsidRDefault="00505D60" w:rsidP="00505D60">
      <w:pPr>
        <w:pStyle w:val="ListParagraph"/>
        <w:numPr>
          <w:ilvl w:val="0"/>
          <w:numId w:val="1"/>
        </w:numPr>
        <w:rPr>
          <w:rFonts w:ascii="Cambria" w:hAnsi="Cambria"/>
          <w:b/>
        </w:rPr>
      </w:pPr>
      <w:r>
        <w:rPr>
          <w:rFonts w:ascii="Cambria" w:eastAsia="Times New Roman" w:hAnsi="Cambria" w:cs="Lucida Sans Unicode"/>
          <w:color w:val="111111"/>
        </w:rPr>
        <w:t xml:space="preserve">1 Virtual Booth at the State Conference </w:t>
      </w:r>
      <w:r>
        <w:rPr>
          <w:rFonts w:ascii="Cambria" w:eastAsia="Times New Roman" w:hAnsi="Cambria" w:cs="Lucida Sans Unicode"/>
          <w:color w:val="111111"/>
        </w:rPr>
        <w:t>(when virtual booths are offered)</w:t>
      </w:r>
    </w:p>
    <w:p w:rsidR="00327186" w:rsidRPr="00B052DB" w:rsidRDefault="00327186" w:rsidP="00327186">
      <w:pPr>
        <w:pStyle w:val="ListParagraph"/>
        <w:numPr>
          <w:ilvl w:val="0"/>
          <w:numId w:val="1"/>
        </w:numPr>
        <w:rPr>
          <w:rFonts w:ascii="Cambria" w:hAnsi="Cambria"/>
          <w:b/>
        </w:rPr>
      </w:pPr>
      <w:r>
        <w:rPr>
          <w:rFonts w:ascii="Cambria" w:eastAsia="Times New Roman" w:hAnsi="Cambria" w:cs="Lucida Sans Unicode"/>
          <w:color w:val="111111"/>
        </w:rPr>
        <w:t>P</w:t>
      </w:r>
      <w:r w:rsidRPr="00B052DB">
        <w:rPr>
          <w:rFonts w:ascii="Cambria" w:eastAsia="Times New Roman" w:hAnsi="Cambria" w:cs="Lucida Sans Unicode"/>
          <w:color w:val="111111"/>
        </w:rPr>
        <w:t>ost conference list of at</w:t>
      </w:r>
      <w:r w:rsidR="00505D60">
        <w:rPr>
          <w:rFonts w:ascii="Cambria" w:eastAsia="Times New Roman" w:hAnsi="Cambria" w:cs="Lucida Sans Unicode"/>
          <w:color w:val="111111"/>
        </w:rPr>
        <w:t>tendees, in Excel fo</w:t>
      </w:r>
      <w:r w:rsidRPr="00B052DB">
        <w:rPr>
          <w:rFonts w:ascii="Cambria" w:eastAsia="Times New Roman" w:hAnsi="Cambria" w:cs="Lucida Sans Unicode"/>
          <w:color w:val="111111"/>
        </w:rPr>
        <w:t>rmat.</w:t>
      </w:r>
    </w:p>
    <w:p w:rsidR="00327186" w:rsidRPr="00422685" w:rsidRDefault="00327186" w:rsidP="00422685">
      <w:pPr>
        <w:pStyle w:val="ListParagraph"/>
        <w:numPr>
          <w:ilvl w:val="0"/>
          <w:numId w:val="1"/>
        </w:numPr>
        <w:spacing w:after="0" w:line="240" w:lineRule="auto"/>
        <w:textAlignment w:val="baseline"/>
        <w:rPr>
          <w:rFonts w:ascii="Cambria" w:eastAsia="Times New Roman" w:hAnsi="Cambria" w:cs="Lucida Sans Unicode"/>
          <w:color w:val="111111"/>
        </w:rPr>
      </w:pPr>
      <w:r w:rsidRPr="00B052DB">
        <w:rPr>
          <w:rFonts w:ascii="Cambria" w:eastAsia="Times New Roman" w:hAnsi="Cambria" w:cs="Lucida Sans Unicode"/>
          <w:color w:val="111111"/>
        </w:rPr>
        <w:t xml:space="preserve">Corporate link, including corporate profile, if provided, on WATCP web site, noting </w:t>
      </w:r>
      <w:r>
        <w:rPr>
          <w:rFonts w:ascii="Cambria" w:eastAsia="Times New Roman" w:hAnsi="Cambria" w:cs="Lucida Sans Unicode"/>
          <w:color w:val="111111"/>
        </w:rPr>
        <w:t xml:space="preserve">Silver </w:t>
      </w:r>
      <w:r w:rsidRPr="00B052DB">
        <w:rPr>
          <w:rFonts w:ascii="Cambria" w:eastAsia="Times New Roman" w:hAnsi="Cambria" w:cs="Lucida Sans Unicode"/>
          <w:color w:val="111111"/>
        </w:rPr>
        <w:t>Star Status</w:t>
      </w:r>
    </w:p>
    <w:p w:rsidR="00D6518D" w:rsidRPr="0091509C" w:rsidRDefault="00327186" w:rsidP="00327186">
      <w:pPr>
        <w:pStyle w:val="ListParagraph"/>
        <w:numPr>
          <w:ilvl w:val="0"/>
          <w:numId w:val="2"/>
        </w:numPr>
        <w:rPr>
          <w:rFonts w:ascii="Cambria" w:hAnsi="Cambria"/>
          <w:b/>
        </w:rPr>
      </w:pPr>
      <w:r>
        <w:rPr>
          <w:rFonts w:ascii="Cambria" w:hAnsi="Cambria"/>
        </w:rPr>
        <w:t>Opportunity to submit a scientific or treatment court article for WATCP Newsletter</w:t>
      </w:r>
    </w:p>
    <w:p w:rsidR="0091509C" w:rsidRPr="00505D60" w:rsidRDefault="0091509C" w:rsidP="0091509C">
      <w:pPr>
        <w:pStyle w:val="ListParagraph"/>
        <w:rPr>
          <w:rFonts w:ascii="Cambria" w:hAnsi="Cambria"/>
          <w:b/>
        </w:rPr>
      </w:pPr>
    </w:p>
    <w:p w:rsidR="00505D60" w:rsidRPr="00505D60" w:rsidRDefault="00195C3B" w:rsidP="00505D60">
      <w:pPr>
        <w:pStyle w:val="ListParagraph"/>
        <w:rPr>
          <w:rFonts w:ascii="Cambria" w:hAnsi="Cambria"/>
          <w:b/>
        </w:rPr>
      </w:pPr>
      <w:r>
        <w:rPr>
          <w:rFonts w:ascii="Cambria" w:hAnsi="Cambria"/>
          <w:b/>
          <w:noProof/>
        </w:rPr>
        <w:drawing>
          <wp:anchor distT="0" distB="0" distL="114300" distR="114300" simplePos="0" relativeHeight="251666432" behindDoc="0" locked="0" layoutInCell="1" allowOverlap="1">
            <wp:simplePos x="0" y="0"/>
            <wp:positionH relativeFrom="margin">
              <wp:posOffset>-342900</wp:posOffset>
            </wp:positionH>
            <wp:positionV relativeFrom="paragraph">
              <wp:posOffset>74930</wp:posOffset>
            </wp:positionV>
            <wp:extent cx="811530" cy="815340"/>
            <wp:effectExtent l="0" t="0" r="7620" b="3810"/>
            <wp:wrapThrough wrapText="bothSides">
              <wp:wrapPolygon edited="0">
                <wp:start x="0" y="0"/>
                <wp:lineTo x="0" y="21196"/>
                <wp:lineTo x="21296" y="21196"/>
                <wp:lineTo x="212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onze 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1530" cy="815340"/>
                    </a:xfrm>
                    <a:prstGeom prst="rect">
                      <a:avLst/>
                    </a:prstGeom>
                  </pic:spPr>
                </pic:pic>
              </a:graphicData>
            </a:graphic>
            <wp14:sizeRelH relativeFrom="page">
              <wp14:pctWidth>0</wp14:pctWidth>
            </wp14:sizeRelH>
            <wp14:sizeRelV relativeFrom="page">
              <wp14:pctHeight>0</wp14:pctHeight>
            </wp14:sizeRelV>
          </wp:anchor>
        </w:drawing>
      </w:r>
    </w:p>
    <w:p w:rsidR="00327186" w:rsidRPr="00B052DB" w:rsidRDefault="00327186" w:rsidP="00327186">
      <w:pPr>
        <w:rPr>
          <w:rFonts w:ascii="Cambria" w:hAnsi="Cambria"/>
          <w:b/>
        </w:rPr>
      </w:pPr>
      <w:r>
        <w:rPr>
          <w:rFonts w:ascii="Cambria" w:hAnsi="Cambria"/>
          <w:b/>
        </w:rPr>
        <w:t>BRONZE</w:t>
      </w:r>
      <w:r w:rsidRPr="00B052DB">
        <w:rPr>
          <w:rFonts w:ascii="Cambria" w:hAnsi="Cambria"/>
          <w:b/>
        </w:rPr>
        <w:t xml:space="preserve"> </w:t>
      </w:r>
      <w:r w:rsidR="00C842CE">
        <w:rPr>
          <w:rFonts w:ascii="Cambria" w:hAnsi="Cambria"/>
          <w:b/>
        </w:rPr>
        <w:t>SPO</w:t>
      </w:r>
      <w:bookmarkStart w:id="0" w:name="_GoBack"/>
      <w:bookmarkEnd w:id="0"/>
      <w:r w:rsidR="00C842CE">
        <w:rPr>
          <w:rFonts w:ascii="Cambria" w:hAnsi="Cambria"/>
          <w:b/>
        </w:rPr>
        <w:t>NSORSHIP</w:t>
      </w:r>
      <w:r w:rsidRPr="00B052DB">
        <w:rPr>
          <w:rFonts w:ascii="Cambria" w:hAnsi="Cambria"/>
          <w:b/>
        </w:rPr>
        <w:t xml:space="preserve">  </w:t>
      </w:r>
      <w:r w:rsidR="0091509C">
        <w:rPr>
          <w:rFonts w:ascii="Cambria" w:hAnsi="Cambria"/>
          <w:b/>
        </w:rPr>
        <w:t xml:space="preserve">                            </w:t>
      </w:r>
      <w:r w:rsidRPr="00B052DB">
        <w:rPr>
          <w:rFonts w:ascii="Cambria" w:hAnsi="Cambria"/>
          <w:b/>
        </w:rPr>
        <w:t xml:space="preserve"> $</w:t>
      </w:r>
      <w:r w:rsidR="00505D60">
        <w:rPr>
          <w:rFonts w:ascii="Cambria" w:hAnsi="Cambria"/>
          <w:b/>
        </w:rPr>
        <w:t>2,000</w:t>
      </w:r>
      <w:r w:rsidRPr="00B052DB">
        <w:rPr>
          <w:rFonts w:ascii="Cambria" w:hAnsi="Cambria"/>
          <w:b/>
        </w:rPr>
        <w:t xml:space="preserve"> Annual Sponsorship</w:t>
      </w:r>
    </w:p>
    <w:p w:rsidR="00327186" w:rsidRPr="00B052DB" w:rsidRDefault="00505D60" w:rsidP="00327186">
      <w:pPr>
        <w:pStyle w:val="ListParagraph"/>
        <w:numPr>
          <w:ilvl w:val="0"/>
          <w:numId w:val="1"/>
        </w:numPr>
        <w:rPr>
          <w:rFonts w:ascii="Cambria" w:hAnsi="Cambria"/>
          <w:b/>
        </w:rPr>
      </w:pPr>
      <w:r>
        <w:rPr>
          <w:rFonts w:ascii="Cambria" w:hAnsi="Cambria"/>
        </w:rPr>
        <w:t>One Table</w:t>
      </w:r>
      <w:r w:rsidR="00327186">
        <w:rPr>
          <w:rFonts w:ascii="Cambria" w:hAnsi="Cambria"/>
        </w:rPr>
        <w:t xml:space="preserve"> </w:t>
      </w:r>
      <w:r w:rsidR="0091509C">
        <w:rPr>
          <w:rFonts w:ascii="Cambria" w:hAnsi="Cambria"/>
        </w:rPr>
        <w:t>at WATCP  S</w:t>
      </w:r>
      <w:r w:rsidR="0091509C" w:rsidRPr="00505D60">
        <w:rPr>
          <w:rFonts w:ascii="Cambria" w:hAnsi="Cambria"/>
        </w:rPr>
        <w:t xml:space="preserve">pring State </w:t>
      </w:r>
      <w:r w:rsidR="0091509C" w:rsidRPr="00505D60">
        <w:rPr>
          <w:rFonts w:ascii="Cambria" w:hAnsi="Cambria"/>
          <w:i/>
        </w:rPr>
        <w:t>AND</w:t>
      </w:r>
      <w:r w:rsidR="0091509C" w:rsidRPr="00505D60">
        <w:rPr>
          <w:rFonts w:ascii="Cambria" w:hAnsi="Cambria"/>
        </w:rPr>
        <w:t xml:space="preserve"> </w:t>
      </w:r>
      <w:r w:rsidR="0091509C">
        <w:rPr>
          <w:rFonts w:ascii="Cambria" w:hAnsi="Cambria"/>
        </w:rPr>
        <w:t>Fall</w:t>
      </w:r>
      <w:r w:rsidR="0091509C" w:rsidRPr="00505D60">
        <w:rPr>
          <w:rFonts w:ascii="Cambria" w:hAnsi="Cambria"/>
        </w:rPr>
        <w:t xml:space="preserve"> Coord</w:t>
      </w:r>
      <w:r w:rsidR="0091509C">
        <w:rPr>
          <w:rFonts w:ascii="Cambria" w:hAnsi="Cambria"/>
        </w:rPr>
        <w:t>inator Conferences which includes</w:t>
      </w:r>
      <w:r w:rsidR="00327186">
        <w:rPr>
          <w:rFonts w:ascii="Cambria" w:hAnsi="Cambria"/>
        </w:rPr>
        <w:t>:</w:t>
      </w:r>
    </w:p>
    <w:p w:rsidR="00327186" w:rsidRPr="00B052DB" w:rsidRDefault="00327186" w:rsidP="00327186">
      <w:pPr>
        <w:pStyle w:val="ListParagraph"/>
        <w:numPr>
          <w:ilvl w:val="1"/>
          <w:numId w:val="1"/>
        </w:numPr>
        <w:rPr>
          <w:rFonts w:ascii="Cambria" w:hAnsi="Cambria"/>
          <w:b/>
        </w:rPr>
      </w:pPr>
      <w:r w:rsidRPr="00B052DB">
        <w:rPr>
          <w:rFonts w:ascii="Cambria" w:hAnsi="Cambria"/>
        </w:rPr>
        <w:t xml:space="preserve">2 free registrations </w:t>
      </w:r>
    </w:p>
    <w:p w:rsidR="00327186" w:rsidRPr="00B052DB" w:rsidRDefault="00327186" w:rsidP="00327186">
      <w:pPr>
        <w:pStyle w:val="ListParagraph"/>
        <w:numPr>
          <w:ilvl w:val="1"/>
          <w:numId w:val="1"/>
        </w:numPr>
        <w:rPr>
          <w:rFonts w:ascii="Cambria" w:hAnsi="Cambria"/>
          <w:b/>
        </w:rPr>
      </w:pPr>
      <w:r>
        <w:rPr>
          <w:rFonts w:ascii="Cambria" w:hAnsi="Cambria"/>
        </w:rPr>
        <w:t>All meals provided at conference</w:t>
      </w:r>
    </w:p>
    <w:p w:rsidR="00327186" w:rsidRPr="00B052DB" w:rsidRDefault="00327186" w:rsidP="00327186">
      <w:pPr>
        <w:pStyle w:val="ListParagraph"/>
        <w:numPr>
          <w:ilvl w:val="1"/>
          <w:numId w:val="1"/>
        </w:numPr>
        <w:rPr>
          <w:rFonts w:ascii="Cambria" w:hAnsi="Cambria"/>
          <w:b/>
        </w:rPr>
      </w:pPr>
      <w:r>
        <w:rPr>
          <w:rFonts w:ascii="Cambria" w:hAnsi="Cambria"/>
        </w:rPr>
        <w:t>R</w:t>
      </w:r>
      <w:r w:rsidRPr="00B052DB">
        <w:rPr>
          <w:rFonts w:ascii="Cambria" w:hAnsi="Cambria"/>
        </w:rPr>
        <w:t>eserved booth location</w:t>
      </w:r>
      <w:r>
        <w:rPr>
          <w:rFonts w:ascii="Cambria" w:hAnsi="Cambria"/>
        </w:rPr>
        <w:t xml:space="preserve"> with</w:t>
      </w:r>
      <w:r w:rsidRPr="00B052DB">
        <w:rPr>
          <w:rFonts w:ascii="Cambria" w:hAnsi="Cambria"/>
        </w:rPr>
        <w:t xml:space="preserve"> designated </w:t>
      </w:r>
      <w:r>
        <w:rPr>
          <w:rFonts w:ascii="Cambria" w:hAnsi="Cambria"/>
        </w:rPr>
        <w:t xml:space="preserve">Bronze </w:t>
      </w:r>
      <w:r w:rsidRPr="00B052DB">
        <w:rPr>
          <w:rFonts w:ascii="Cambria" w:hAnsi="Cambria"/>
        </w:rPr>
        <w:t>star status</w:t>
      </w:r>
    </w:p>
    <w:p w:rsidR="00327186" w:rsidRPr="00155E54" w:rsidRDefault="00327186" w:rsidP="00327186">
      <w:pPr>
        <w:pStyle w:val="ListParagraph"/>
        <w:numPr>
          <w:ilvl w:val="1"/>
          <w:numId w:val="1"/>
        </w:numPr>
        <w:rPr>
          <w:rFonts w:ascii="Cambria" w:hAnsi="Cambria"/>
          <w:b/>
        </w:rPr>
      </w:pPr>
      <w:r>
        <w:rPr>
          <w:rFonts w:ascii="Cambria" w:hAnsi="Cambria"/>
        </w:rPr>
        <w:t xml:space="preserve">Product </w:t>
      </w:r>
      <w:r w:rsidRPr="00B052DB">
        <w:rPr>
          <w:rFonts w:ascii="Cambria" w:hAnsi="Cambria"/>
        </w:rPr>
        <w:t xml:space="preserve">placement on all conference materials </w:t>
      </w:r>
    </w:p>
    <w:p w:rsidR="00327186" w:rsidRPr="00B052DB" w:rsidRDefault="00327186" w:rsidP="00327186">
      <w:pPr>
        <w:pStyle w:val="ListParagraph"/>
        <w:numPr>
          <w:ilvl w:val="1"/>
          <w:numId w:val="1"/>
        </w:numPr>
        <w:rPr>
          <w:rFonts w:ascii="Cambria" w:hAnsi="Cambria"/>
          <w:b/>
        </w:rPr>
      </w:pPr>
      <w:r>
        <w:rPr>
          <w:rFonts w:ascii="Cambria" w:hAnsi="Cambria"/>
        </w:rPr>
        <w:t>All conference materials</w:t>
      </w:r>
    </w:p>
    <w:p w:rsidR="00327186" w:rsidRPr="00422685" w:rsidRDefault="00327186" w:rsidP="00422685">
      <w:pPr>
        <w:pStyle w:val="ListParagraph"/>
        <w:numPr>
          <w:ilvl w:val="0"/>
          <w:numId w:val="1"/>
        </w:numPr>
        <w:spacing w:after="0" w:line="240" w:lineRule="auto"/>
        <w:textAlignment w:val="baseline"/>
        <w:rPr>
          <w:rFonts w:ascii="Cambria" w:eastAsia="Times New Roman" w:hAnsi="Cambria" w:cs="Lucida Sans Unicode"/>
          <w:color w:val="111111"/>
        </w:rPr>
      </w:pPr>
      <w:r w:rsidRPr="00B052DB">
        <w:rPr>
          <w:rFonts w:ascii="Cambria" w:eastAsia="Times New Roman" w:hAnsi="Cambria" w:cs="Lucida Sans Unicode"/>
          <w:color w:val="111111"/>
        </w:rPr>
        <w:t xml:space="preserve">Corporate link, including corporate profile, if provided, on WATCP web site, noting </w:t>
      </w:r>
      <w:r>
        <w:rPr>
          <w:rFonts w:ascii="Cambria" w:eastAsia="Times New Roman" w:hAnsi="Cambria" w:cs="Lucida Sans Unicode"/>
          <w:color w:val="111111"/>
        </w:rPr>
        <w:t xml:space="preserve">Bronze </w:t>
      </w:r>
      <w:r w:rsidRPr="00B052DB">
        <w:rPr>
          <w:rFonts w:ascii="Cambria" w:eastAsia="Times New Roman" w:hAnsi="Cambria" w:cs="Lucida Sans Unicode"/>
          <w:color w:val="111111"/>
        </w:rPr>
        <w:t xml:space="preserve">Star Status </w:t>
      </w:r>
    </w:p>
    <w:p w:rsidR="0091509C" w:rsidRPr="0091509C" w:rsidRDefault="00327186" w:rsidP="006F7C94">
      <w:pPr>
        <w:pStyle w:val="ListParagraph"/>
        <w:numPr>
          <w:ilvl w:val="0"/>
          <w:numId w:val="2"/>
        </w:numPr>
        <w:rPr>
          <w:rFonts w:ascii="Cambria" w:hAnsi="Cambria"/>
          <w:b/>
        </w:rPr>
      </w:pPr>
      <w:r>
        <w:rPr>
          <w:rFonts w:ascii="Cambria" w:hAnsi="Cambria"/>
        </w:rPr>
        <w:t>Opportunity to submit a scientific or treatment court article for Newsletter</w:t>
      </w:r>
    </w:p>
    <w:p w:rsidR="0091509C" w:rsidRDefault="0091509C" w:rsidP="0091509C">
      <w:pPr>
        <w:pBdr>
          <w:bottom w:val="single" w:sz="12" w:space="0" w:color="auto"/>
        </w:pBdr>
        <w:rPr>
          <w:rFonts w:ascii="Cambria" w:hAnsi="Cambria"/>
          <w:b/>
        </w:rPr>
      </w:pPr>
    </w:p>
    <w:p w:rsidR="00195C3B" w:rsidRPr="00155E54" w:rsidRDefault="00195C3B" w:rsidP="00195C3B">
      <w:pPr>
        <w:rPr>
          <w:rFonts w:ascii="Cambria" w:hAnsi="Cambria"/>
          <w:b/>
          <w:sz w:val="24"/>
          <w:szCs w:val="24"/>
        </w:rPr>
      </w:pPr>
      <w:r w:rsidRPr="00155E54">
        <w:rPr>
          <w:rFonts w:ascii="Cambria" w:hAnsi="Cambria"/>
          <w:b/>
          <w:sz w:val="24"/>
          <w:szCs w:val="24"/>
        </w:rPr>
        <w:t xml:space="preserve">REGULAR VENDOR REGISTRATION </w:t>
      </w:r>
    </w:p>
    <w:p w:rsidR="00195C3B" w:rsidRPr="00155E54" w:rsidRDefault="00195C3B" w:rsidP="00195C3B">
      <w:pPr>
        <w:pStyle w:val="ListParagraph"/>
        <w:numPr>
          <w:ilvl w:val="0"/>
          <w:numId w:val="3"/>
        </w:numPr>
        <w:rPr>
          <w:rFonts w:ascii="Cambria" w:hAnsi="Cambria"/>
          <w:b/>
        </w:rPr>
      </w:pPr>
      <w:r>
        <w:rPr>
          <w:rFonts w:ascii="Cambria" w:hAnsi="Cambria"/>
          <w:b/>
        </w:rPr>
        <w:t xml:space="preserve">$750 </w:t>
      </w:r>
      <w:r>
        <w:rPr>
          <w:rFonts w:ascii="Cambria" w:hAnsi="Cambria"/>
        </w:rPr>
        <w:t>for full Annual State conference</w:t>
      </w:r>
    </w:p>
    <w:p w:rsidR="00195C3B" w:rsidRPr="00155E54" w:rsidRDefault="00195C3B" w:rsidP="00195C3B">
      <w:pPr>
        <w:pStyle w:val="ListParagraph"/>
        <w:numPr>
          <w:ilvl w:val="0"/>
          <w:numId w:val="3"/>
        </w:numPr>
        <w:rPr>
          <w:rFonts w:ascii="Cambria" w:hAnsi="Cambria"/>
          <w:b/>
        </w:rPr>
      </w:pPr>
      <w:r>
        <w:rPr>
          <w:rFonts w:ascii="Cambria" w:hAnsi="Cambria"/>
          <w:b/>
        </w:rPr>
        <w:t xml:space="preserve">$600 </w:t>
      </w:r>
      <w:r>
        <w:rPr>
          <w:rFonts w:ascii="Cambria" w:hAnsi="Cambria"/>
        </w:rPr>
        <w:t>full Coordinator Conference</w:t>
      </w:r>
    </w:p>
    <w:p w:rsidR="00195C3B" w:rsidRPr="00155E54" w:rsidRDefault="00195C3B" w:rsidP="00195C3B">
      <w:pPr>
        <w:pStyle w:val="ListParagraph"/>
        <w:numPr>
          <w:ilvl w:val="0"/>
          <w:numId w:val="3"/>
        </w:numPr>
        <w:rPr>
          <w:rFonts w:ascii="Cambria" w:hAnsi="Cambria"/>
          <w:b/>
        </w:rPr>
      </w:pPr>
      <w:r w:rsidRPr="00327186">
        <w:rPr>
          <w:rFonts w:ascii="Cambria" w:hAnsi="Cambria"/>
          <w:b/>
        </w:rPr>
        <w:t>$300</w:t>
      </w:r>
      <w:r>
        <w:rPr>
          <w:rFonts w:ascii="Cambria" w:hAnsi="Cambria"/>
        </w:rPr>
        <w:t xml:space="preserve"> per day (if unable to attend full conference)</w:t>
      </w:r>
    </w:p>
    <w:p w:rsidR="00195C3B" w:rsidRPr="00AD46AC" w:rsidRDefault="00195C3B" w:rsidP="00195C3B">
      <w:pPr>
        <w:pStyle w:val="ListParagraph"/>
        <w:numPr>
          <w:ilvl w:val="0"/>
          <w:numId w:val="3"/>
        </w:numPr>
        <w:rPr>
          <w:rFonts w:ascii="Cambria" w:hAnsi="Cambria"/>
          <w:b/>
        </w:rPr>
      </w:pPr>
      <w:r>
        <w:rPr>
          <w:rFonts w:ascii="Cambria" w:hAnsi="Cambria"/>
        </w:rPr>
        <w:t>Each of the above fees includes</w:t>
      </w:r>
    </w:p>
    <w:p w:rsidR="00195C3B" w:rsidRPr="006B6AD1" w:rsidRDefault="00195C3B" w:rsidP="00195C3B">
      <w:pPr>
        <w:pStyle w:val="ListParagraph"/>
        <w:numPr>
          <w:ilvl w:val="1"/>
          <w:numId w:val="3"/>
        </w:numPr>
        <w:rPr>
          <w:rFonts w:ascii="Cambria" w:hAnsi="Cambria"/>
          <w:b/>
        </w:rPr>
      </w:pPr>
      <w:r>
        <w:rPr>
          <w:rFonts w:ascii="Cambria" w:hAnsi="Cambria"/>
        </w:rPr>
        <w:t xml:space="preserve">One Table* </w:t>
      </w:r>
    </w:p>
    <w:p w:rsidR="00195C3B" w:rsidRPr="00AD46AC" w:rsidRDefault="00195C3B" w:rsidP="00195C3B">
      <w:pPr>
        <w:pStyle w:val="ListParagraph"/>
        <w:numPr>
          <w:ilvl w:val="1"/>
          <w:numId w:val="3"/>
        </w:numPr>
        <w:rPr>
          <w:rFonts w:ascii="Cambria" w:hAnsi="Cambria"/>
          <w:b/>
        </w:rPr>
      </w:pPr>
      <w:r>
        <w:rPr>
          <w:rFonts w:ascii="Cambria" w:hAnsi="Cambria"/>
        </w:rPr>
        <w:t>2 Free conference registrations</w:t>
      </w:r>
    </w:p>
    <w:p w:rsidR="00195C3B" w:rsidRPr="00195C3B" w:rsidRDefault="00195C3B" w:rsidP="00195C3B">
      <w:pPr>
        <w:pStyle w:val="ListParagraph"/>
        <w:numPr>
          <w:ilvl w:val="1"/>
          <w:numId w:val="3"/>
        </w:numPr>
        <w:rPr>
          <w:rFonts w:ascii="Cambria" w:hAnsi="Cambria"/>
          <w:b/>
        </w:rPr>
      </w:pPr>
      <w:r>
        <w:rPr>
          <w:rFonts w:ascii="Cambria" w:hAnsi="Cambria"/>
        </w:rPr>
        <w:t>All meals provided during registered days</w:t>
      </w:r>
    </w:p>
    <w:p w:rsidR="00195C3B" w:rsidRPr="00AD46AC" w:rsidRDefault="00195C3B" w:rsidP="00195C3B">
      <w:pPr>
        <w:pStyle w:val="ListParagraph"/>
        <w:numPr>
          <w:ilvl w:val="1"/>
          <w:numId w:val="3"/>
        </w:numPr>
        <w:rPr>
          <w:rFonts w:ascii="Cambria" w:hAnsi="Cambria"/>
          <w:b/>
        </w:rPr>
      </w:pPr>
      <w:r>
        <w:rPr>
          <w:rFonts w:ascii="Cambria" w:hAnsi="Cambria"/>
        </w:rPr>
        <w:t>All conference materials</w:t>
      </w:r>
    </w:p>
    <w:p w:rsidR="00195C3B" w:rsidRPr="00195C3B" w:rsidRDefault="00195C3B" w:rsidP="00195C3B">
      <w:pPr>
        <w:tabs>
          <w:tab w:val="left" w:pos="1224"/>
        </w:tabs>
      </w:pPr>
    </w:p>
    <w:sectPr w:rsidR="00195C3B" w:rsidRPr="00195C3B" w:rsidSect="0091509C">
      <w:headerReference w:type="default" r:id="rId13"/>
      <w:footerReference w:type="default" r:id="rId14"/>
      <w:head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61" w:rsidRDefault="00055F61" w:rsidP="00327186">
      <w:pPr>
        <w:spacing w:after="0" w:line="240" w:lineRule="auto"/>
      </w:pPr>
      <w:r>
        <w:separator/>
      </w:r>
    </w:p>
  </w:endnote>
  <w:endnote w:type="continuationSeparator" w:id="0">
    <w:p w:rsidR="00055F61" w:rsidRDefault="00055F61" w:rsidP="0032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E" w:rsidRDefault="005C2CBB" w:rsidP="001C089E">
    <w:pPr>
      <w:pStyle w:val="Footer"/>
      <w:jc w:val="center"/>
      <w:rPr>
        <w:rFonts w:ascii="Cambria" w:hAnsi="Cambria"/>
        <w:sz w:val="24"/>
        <w:szCs w:val="24"/>
      </w:rPr>
    </w:pPr>
    <w:r w:rsidRPr="005C2CBB">
      <w:rPr>
        <w:rFonts w:ascii="Cambria" w:hAnsi="Cambria"/>
        <w:sz w:val="24"/>
        <w:szCs w:val="24"/>
      </w:rPr>
      <w:t>WATCP – PO BOX 957, STEVENS POINT, WI  54481</w:t>
    </w:r>
  </w:p>
  <w:p w:rsidR="001C089E" w:rsidRDefault="001C089E" w:rsidP="001C089E">
    <w:pPr>
      <w:pStyle w:val="Footer"/>
      <w:jc w:val="center"/>
      <w:rPr>
        <w:rStyle w:val="Hyperlink"/>
        <w:rFonts w:ascii="Cambria" w:hAnsi="Cambria"/>
        <w:sz w:val="24"/>
        <w:szCs w:val="24"/>
      </w:rPr>
    </w:pPr>
    <w:r>
      <w:rPr>
        <w:rFonts w:ascii="Cambria" w:hAnsi="Cambria"/>
        <w:sz w:val="24"/>
        <w:szCs w:val="24"/>
      </w:rPr>
      <w:t xml:space="preserve">EMAIL:  </w:t>
    </w:r>
    <w:hyperlink r:id="rId1" w:history="1">
      <w:r w:rsidRPr="001649C3">
        <w:rPr>
          <w:rStyle w:val="Hyperlink"/>
          <w:rFonts w:ascii="Cambria" w:hAnsi="Cambria"/>
          <w:sz w:val="24"/>
          <w:szCs w:val="24"/>
        </w:rPr>
        <w:t>admin@watcp.org</w:t>
      </w:r>
    </w:hyperlink>
    <w:r>
      <w:rPr>
        <w:rStyle w:val="Hyperlink"/>
        <w:rFonts w:ascii="Cambria" w:hAnsi="Cambria"/>
        <w:sz w:val="24"/>
        <w:szCs w:val="24"/>
      </w:rPr>
      <w:t xml:space="preserve"> </w:t>
    </w:r>
  </w:p>
  <w:p w:rsidR="004569BF" w:rsidRPr="002E03AD" w:rsidRDefault="001C089E" w:rsidP="001C089E">
    <w:pPr>
      <w:pStyle w:val="Footer"/>
      <w:jc w:val="center"/>
      <w:rPr>
        <w:rFonts w:ascii="Cambria" w:hAnsi="Cambria"/>
        <w:sz w:val="24"/>
        <w:szCs w:val="24"/>
      </w:rPr>
    </w:pPr>
    <w:hyperlink r:id="rId2" w:history="1">
      <w:r w:rsidRPr="005C2CBB">
        <w:rPr>
          <w:rStyle w:val="Hyperlink"/>
          <w:rFonts w:ascii="Cambria" w:hAnsi="Cambria"/>
          <w:sz w:val="24"/>
          <w:szCs w:val="24"/>
        </w:rPr>
        <w:t>www.watcp.org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61" w:rsidRDefault="00055F61" w:rsidP="00327186">
      <w:pPr>
        <w:spacing w:after="0" w:line="240" w:lineRule="auto"/>
      </w:pPr>
      <w:r>
        <w:separator/>
      </w:r>
    </w:p>
  </w:footnote>
  <w:footnote w:type="continuationSeparator" w:id="0">
    <w:p w:rsidR="00055F61" w:rsidRDefault="00055F61" w:rsidP="00327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86" w:rsidRDefault="00327186">
    <w:pPr>
      <w:pStyle w:val="Header"/>
    </w:pPr>
  </w:p>
  <w:p w:rsidR="00327186" w:rsidRDefault="00327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38" w:rsidRDefault="00393610">
    <w:pPr>
      <w:pStyle w:val="Header"/>
    </w:pPr>
    <w:r>
      <w:rPr>
        <w:noProof/>
      </w:rPr>
      <w:drawing>
        <wp:inline distT="0" distB="0" distL="0" distR="0">
          <wp:extent cx="7094220" cy="1283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pped-cropped-watcp-web-banner1.jpg"/>
                  <pic:cNvPicPr/>
                </pic:nvPicPr>
                <pic:blipFill>
                  <a:blip r:embed="rId1">
                    <a:extLst>
                      <a:ext uri="{28A0092B-C50C-407E-A947-70E740481C1C}">
                        <a14:useLocalDpi xmlns:a14="http://schemas.microsoft.com/office/drawing/2010/main" val="0"/>
                      </a:ext>
                    </a:extLst>
                  </a:blip>
                  <a:stretch>
                    <a:fillRect/>
                  </a:stretch>
                </pic:blipFill>
                <pic:spPr>
                  <a:xfrm>
                    <a:off x="0" y="0"/>
                    <a:ext cx="7094220" cy="12839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C7424"/>
    <w:multiLevelType w:val="hybridMultilevel"/>
    <w:tmpl w:val="70C8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42B2B"/>
    <w:multiLevelType w:val="hybridMultilevel"/>
    <w:tmpl w:val="8814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B2AB5"/>
    <w:multiLevelType w:val="hybridMultilevel"/>
    <w:tmpl w:val="5D08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71760"/>
    <w:multiLevelType w:val="hybridMultilevel"/>
    <w:tmpl w:val="E54E8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2117D"/>
    <w:multiLevelType w:val="hybridMultilevel"/>
    <w:tmpl w:val="E54E8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C1A05"/>
    <w:multiLevelType w:val="hybridMultilevel"/>
    <w:tmpl w:val="D3620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86"/>
    <w:rsid w:val="00055F61"/>
    <w:rsid w:val="001913E3"/>
    <w:rsid w:val="00195C3B"/>
    <w:rsid w:val="001C089E"/>
    <w:rsid w:val="002E03AD"/>
    <w:rsid w:val="00327186"/>
    <w:rsid w:val="00393610"/>
    <w:rsid w:val="00422685"/>
    <w:rsid w:val="004569BF"/>
    <w:rsid w:val="004A43DA"/>
    <w:rsid w:val="004E032D"/>
    <w:rsid w:val="00505D60"/>
    <w:rsid w:val="005C2CBB"/>
    <w:rsid w:val="006F7C94"/>
    <w:rsid w:val="00732BB0"/>
    <w:rsid w:val="007C7873"/>
    <w:rsid w:val="008C4A01"/>
    <w:rsid w:val="0091509C"/>
    <w:rsid w:val="00A231DF"/>
    <w:rsid w:val="00AB0401"/>
    <w:rsid w:val="00C0768A"/>
    <w:rsid w:val="00C16236"/>
    <w:rsid w:val="00C569A8"/>
    <w:rsid w:val="00C842CE"/>
    <w:rsid w:val="00CF5E02"/>
    <w:rsid w:val="00D6518D"/>
    <w:rsid w:val="00E6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7AE89E-B349-4DB2-9579-2A54BB3C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86"/>
    <w:pPr>
      <w:ind w:left="720"/>
      <w:contextualSpacing/>
    </w:pPr>
  </w:style>
  <w:style w:type="paragraph" w:styleId="Header">
    <w:name w:val="header"/>
    <w:basedOn w:val="Normal"/>
    <w:link w:val="HeaderChar"/>
    <w:uiPriority w:val="99"/>
    <w:unhideWhenUsed/>
    <w:rsid w:val="0032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186"/>
  </w:style>
  <w:style w:type="paragraph" w:styleId="Footer">
    <w:name w:val="footer"/>
    <w:basedOn w:val="Normal"/>
    <w:link w:val="FooterChar"/>
    <w:uiPriority w:val="99"/>
    <w:unhideWhenUsed/>
    <w:rsid w:val="0032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86"/>
  </w:style>
  <w:style w:type="character" w:styleId="Hyperlink">
    <w:name w:val="Hyperlink"/>
    <w:basedOn w:val="DefaultParagraphFont"/>
    <w:uiPriority w:val="99"/>
    <w:unhideWhenUsed/>
    <w:rsid w:val="004569BF"/>
    <w:rPr>
      <w:color w:val="0563C1" w:themeColor="hyperlink"/>
      <w:u w:val="single"/>
    </w:rPr>
  </w:style>
  <w:style w:type="paragraph" w:styleId="BalloonText">
    <w:name w:val="Balloon Text"/>
    <w:basedOn w:val="Normal"/>
    <w:link w:val="BalloonTextChar"/>
    <w:uiPriority w:val="99"/>
    <w:semiHidden/>
    <w:unhideWhenUsed/>
    <w:rsid w:val="00C56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atcp.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atcp.org" TargetMode="External"/><Relationship Id="rId1" Type="http://schemas.openxmlformats.org/officeDocument/2006/relationships/hyperlink" Target="mailto:admin@watc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1A1B-CDF4-4710-BAC2-16BAAE2D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Severson</dc:creator>
  <cp:keywords/>
  <dc:description/>
  <cp:lastModifiedBy>Jodi Severson</cp:lastModifiedBy>
  <cp:revision>2</cp:revision>
  <cp:lastPrinted>2019-01-29T13:31:00Z</cp:lastPrinted>
  <dcterms:created xsi:type="dcterms:W3CDTF">2021-02-28T17:45:00Z</dcterms:created>
  <dcterms:modified xsi:type="dcterms:W3CDTF">2021-02-28T17:45:00Z</dcterms:modified>
</cp:coreProperties>
</file>