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0"/>
        <w:rPr>
          <w:sz w:val="36"/>
          <w:szCs w:val="36"/>
        </w:rPr>
      </w:pPr>
      <w:r>
        <w:rPr>
          <w:strike w:val="0"/>
          <w:sz w:val="36"/>
          <w:szCs w:val="36"/>
          <w:u w:val="none"/>
        </w:rPr>
        <w:drawing>
          <wp:anchor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7200900" cy="2286000"/>
            <wp:wrapSquare wrapText="bothSides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/>
        <w:jc w:val="center"/>
        <w:rPr>
          <w:sz w:val="44"/>
          <w:szCs w:val="44"/>
        </w:rPr>
      </w:pPr>
      <w:r>
        <w:rPr>
          <w:rFonts w:ascii="Harlow Solid Italic" w:eastAsia="Harlow Solid Italic" w:hAnsi="Harlow Solid Italic" w:cs="Harlow Solid Italic"/>
          <w:b/>
          <w:bCs/>
          <w:sz w:val="44"/>
          <w:szCs w:val="44"/>
        </w:rPr>
        <w:t>Working</w:t>
      </w:r>
      <w:r>
        <w:rPr>
          <w:rFonts w:ascii="Harlow Solid Italic" w:eastAsia="Harlow Solid Italic" w:hAnsi="Harlow Solid Italic" w:cs="Harlow Solid Italic"/>
          <w:b/>
          <w:bCs/>
          <w:sz w:val="44"/>
          <w:szCs w:val="44"/>
        </w:rPr>
        <w:t xml:space="preserve"> with </w:t>
      </w:r>
      <w:r>
        <w:rPr>
          <w:rFonts w:ascii="Harlow Solid Italic" w:eastAsia="Harlow Solid Italic" w:hAnsi="Harlow Solid Italic" w:cs="Harlow Solid Italic"/>
          <w:b/>
          <w:bCs/>
          <w:sz w:val="44"/>
          <w:szCs w:val="44"/>
        </w:rPr>
        <w:t>a Native American Population</w:t>
      </w:r>
    </w:p>
    <w:p>
      <w:pPr>
        <w:spacing w:before="0"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Cultural Sensitivity/Diversity </w:t>
      </w:r>
    </w:p>
    <w:p>
      <w:pPr>
        <w:spacing w:before="0" w:after="0"/>
      </w:pPr>
    </w:p>
    <w:p>
      <w:pPr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</w:t>
      </w:r>
      <w:r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ill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he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raining </w:t>
      </w:r>
      <w:r>
        <w:rPr>
          <w:b/>
          <w:bCs/>
          <w:sz w:val="28"/>
          <w:szCs w:val="28"/>
        </w:rPr>
        <w:t>Do: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Provide a “Cultural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awareness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Offer a different perspective </w:t>
      </w:r>
      <w:r>
        <w:rPr>
          <w:sz w:val="28"/>
          <w:szCs w:val="28"/>
        </w:rPr>
        <w:t>of looking at a group of people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Explore current biases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Review current values and biases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Have you told a racial </w:t>
      </w:r>
      <w:r>
        <w:rPr>
          <w:sz w:val="28"/>
          <w:szCs w:val="28"/>
        </w:rPr>
        <w:t>joke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Are you prejudice</w:t>
      </w:r>
      <w:r>
        <w:rPr>
          <w:sz w:val="28"/>
          <w:szCs w:val="28"/>
        </w:rPr>
        <w:t>?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Wha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values can you expect to hear from your Native American </w:t>
      </w:r>
      <w:r>
        <w:rPr>
          <w:sz w:val="28"/>
          <w:szCs w:val="28"/>
        </w:rPr>
        <w:t>clients/participants?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Examine your </w:t>
      </w:r>
      <w:r>
        <w:rPr>
          <w:sz w:val="28"/>
          <w:szCs w:val="28"/>
        </w:rPr>
        <w:t xml:space="preserve">organizational expectations </w:t>
      </w:r>
      <w:r>
        <w:rPr>
          <w:sz w:val="28"/>
          <w:szCs w:val="28"/>
        </w:rPr>
        <w:t>in regard to</w:t>
      </w:r>
      <w:r>
        <w:rPr>
          <w:sz w:val="28"/>
          <w:szCs w:val="28"/>
        </w:rPr>
        <w:t xml:space="preserve"> this</w:t>
      </w:r>
      <w:r>
        <w:rPr>
          <w:sz w:val="28"/>
          <w:szCs w:val="28"/>
        </w:rPr>
        <w:t>, and other cultural groups.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raining Can’t </w:t>
      </w: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o: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Change personal values and attitudes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Change the way the community perceives your organization</w:t>
      </w:r>
      <w:r>
        <w:rPr>
          <w:sz w:val="28"/>
          <w:szCs w:val="28"/>
        </w:rPr>
        <w:t>, unless the community is involved in the develop</w:t>
      </w:r>
      <w:r>
        <w:rPr>
          <w:sz w:val="28"/>
          <w:szCs w:val="28"/>
        </w:rPr>
        <w:t>ment and implementation of training.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Definitions</w:t>
      </w:r>
      <w:r>
        <w:rPr>
          <w:b/>
          <w:bCs/>
          <w:sz w:val="28"/>
          <w:szCs w:val="28"/>
        </w:rPr>
        <w:t>: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Race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A biological trait.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You are born with it.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It never changes.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Ethn</w:t>
      </w:r>
      <w:r>
        <w:rPr>
          <w:sz w:val="28"/>
          <w:szCs w:val="28"/>
        </w:rPr>
        <w:t>icity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We are born into it.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Our ethnicity never changes, </w:t>
      </w:r>
      <w:r>
        <w:rPr>
          <w:sz w:val="28"/>
          <w:szCs w:val="28"/>
        </w:rPr>
        <w:t>although it can determine what we do or don’t do.</w:t>
      </w:r>
    </w:p>
    <w:p>
      <w:pPr>
        <w:numPr>
          <w:ilvl w:val="0"/>
          <w:numId w:val="1"/>
        </w:numPr>
        <w:tabs>
          <w:tab w:val="left" w:pos="738"/>
        </w:tabs>
        <w:spacing w:before="0"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Culture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Something we develop and share with groups of people</w:t>
      </w:r>
      <w:r>
        <w:rPr>
          <w:sz w:val="28"/>
          <w:szCs w:val="28"/>
        </w:rPr>
        <w:t>.</w:t>
      </w:r>
    </w:p>
    <w:p>
      <w:pPr>
        <w:numPr>
          <w:ilvl w:val="0"/>
          <w:numId w:val="2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It is always </w:t>
      </w:r>
      <w:r>
        <w:rPr>
          <w:sz w:val="28"/>
          <w:szCs w:val="28"/>
        </w:rPr>
        <w:t>changing</w:t>
      </w:r>
      <w:r>
        <w:rPr>
          <w:sz w:val="28"/>
          <w:szCs w:val="28"/>
        </w:rPr>
        <w:t xml:space="preserve"> and we are always picking up tools and placing </w:t>
      </w:r>
      <w:r>
        <w:rPr>
          <w:sz w:val="28"/>
          <w:szCs w:val="28"/>
        </w:rPr>
        <w:t>into our cultural kit bag.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left="1080"/>
        <w:rPr>
          <w:sz w:val="28"/>
          <w:szCs w:val="28"/>
        </w:rPr>
      </w:pPr>
    </w:p>
    <w:p>
      <w:pPr>
        <w:spacing w:before="0" w:after="0"/>
        <w:ind w:left="1080"/>
        <w:rPr>
          <w:sz w:val="28"/>
          <w:szCs w:val="28"/>
        </w:rPr>
      </w:pPr>
    </w:p>
    <w:p>
      <w:pPr>
        <w:spacing w:before="0" w:after="0"/>
        <w:ind w:left="1080"/>
        <w:rPr>
          <w:sz w:val="28"/>
          <w:szCs w:val="28"/>
        </w:rPr>
      </w:pPr>
    </w:p>
    <w:p>
      <w:pPr>
        <w:numPr>
          <w:ilvl w:val="0"/>
          <w:numId w:val="3"/>
        </w:numPr>
        <w:pBdr>
          <w:left w:val="none" w:sz="0" w:space="23" w:color="auto"/>
        </w:pBdr>
        <w:spacing w:before="0" w:after="0"/>
        <w:ind w:left="1080" w:right="0" w:hanging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Awareness</w:t>
      </w:r>
    </w:p>
    <w:p>
      <w:pPr>
        <w:numPr>
          <w:ilvl w:val="0"/>
          <w:numId w:val="4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Parad</w:t>
      </w:r>
      <w:r>
        <w:rPr>
          <w:sz w:val="28"/>
          <w:szCs w:val="28"/>
        </w:rPr>
        <w:t>igms</w:t>
      </w:r>
    </w:p>
    <w:p>
      <w:pPr>
        <w:numPr>
          <w:ilvl w:val="0"/>
          <w:numId w:val="4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Ster</w:t>
      </w:r>
      <w:r>
        <w:rPr>
          <w:sz w:val="28"/>
          <w:szCs w:val="28"/>
        </w:rPr>
        <w:t>eo</w:t>
      </w:r>
      <w:r>
        <w:rPr>
          <w:sz w:val="28"/>
          <w:szCs w:val="28"/>
        </w:rPr>
        <w:t>types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Positive and negative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numPr>
          <w:ilvl w:val="0"/>
          <w:numId w:val="5"/>
        </w:numPr>
        <w:pBdr>
          <w:left w:val="none" w:sz="0" w:space="19" w:color="auto"/>
        </w:pBdr>
        <w:spacing w:before="0" w:after="0"/>
        <w:ind w:left="1080" w:right="0" w:hanging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  <w:r>
        <w:rPr>
          <w:b/>
          <w:bCs/>
          <w:sz w:val="28"/>
          <w:szCs w:val="28"/>
        </w:rPr>
        <w:t>.</w:t>
      </w:r>
    </w:p>
    <w:p>
      <w:pPr>
        <w:numPr>
          <w:ilvl w:val="0"/>
          <w:numId w:val="6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True or False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numPr>
          <w:ilvl w:val="0"/>
          <w:numId w:val="7"/>
        </w:numPr>
        <w:pBdr>
          <w:left w:val="none" w:sz="0" w:space="16" w:color="auto"/>
        </w:pBdr>
        <w:spacing w:before="0" w:after="0"/>
        <w:ind w:left="1080" w:right="0" w:hanging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Cultural Values</w:t>
      </w:r>
    </w:p>
    <w:p>
      <w:pPr>
        <w:numPr>
          <w:ilvl w:val="0"/>
          <w:numId w:val="8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Background</w:t>
      </w:r>
    </w:p>
    <w:p>
      <w:pPr>
        <w:numPr>
          <w:ilvl w:val="0"/>
          <w:numId w:val="8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Family</w:t>
      </w:r>
    </w:p>
    <w:p>
      <w:pPr>
        <w:numPr>
          <w:ilvl w:val="0"/>
          <w:numId w:val="8"/>
        </w:numPr>
        <w:tabs>
          <w:tab w:val="left" w:pos="1080"/>
        </w:tabs>
        <w:spacing w:before="0"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Belief system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numPr>
          <w:ilvl w:val="0"/>
          <w:numId w:val="9"/>
        </w:numPr>
        <w:pBdr>
          <w:left w:val="none" w:sz="0" w:space="15" w:color="auto"/>
        </w:pBdr>
        <w:spacing w:before="0" w:after="0"/>
        <w:ind w:left="1080" w:right="0" w:hanging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histor</w:t>
      </w:r>
      <w:r>
        <w:rPr>
          <w:b/>
          <w:bCs/>
          <w:sz w:val="28"/>
          <w:szCs w:val="28"/>
        </w:rPr>
        <w:t>y tell us?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numPr>
          <w:ilvl w:val="0"/>
          <w:numId w:val="10"/>
        </w:numPr>
        <w:pBdr>
          <w:left w:val="none" w:sz="0" w:space="18" w:color="auto"/>
        </w:pBdr>
        <w:spacing w:before="0" w:after="0"/>
        <w:ind w:left="1080" w:right="0" w:hanging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your court /Organization look like</w:t>
      </w:r>
      <w:r>
        <w:rPr>
          <w:b/>
          <w:bCs/>
          <w:sz w:val="28"/>
          <w:szCs w:val="28"/>
        </w:rPr>
        <w:t>?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numPr>
          <w:ilvl w:val="0"/>
          <w:numId w:val="11"/>
        </w:numPr>
        <w:pBdr>
          <w:left w:val="none" w:sz="0" w:space="15" w:color="auto"/>
        </w:pBdr>
        <w:spacing w:before="0" w:after="0"/>
        <w:ind w:left="1080" w:right="0" w:hanging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and Answ</w:t>
      </w:r>
      <w:r>
        <w:rPr>
          <w:b/>
          <w:bCs/>
          <w:sz w:val="28"/>
          <w:szCs w:val="28"/>
        </w:rPr>
        <w:t>ers.</w:t>
      </w:r>
    </w:p>
    <w:p>
      <w:pPr>
        <w:spacing w:before="0" w:after="0"/>
        <w:ind w:left="720"/>
        <w:rPr>
          <w:sz w:val="28"/>
          <w:szCs w:val="28"/>
        </w:rPr>
      </w:pPr>
    </w:p>
    <w:p>
      <w:pPr>
        <w:spacing w:before="0" w:after="0"/>
        <w:ind w:left="720"/>
        <w:rPr>
          <w:sz w:val="28"/>
          <w:szCs w:val="28"/>
        </w:rPr>
      </w:pPr>
    </w:p>
    <w:p>
      <w:pPr>
        <w:spacing w:before="0" w:after="0"/>
        <w:ind w:left="720"/>
        <w:rPr>
          <w:sz w:val="28"/>
          <w:szCs w:val="28"/>
        </w:rPr>
      </w:pPr>
    </w:p>
    <w:p>
      <w:pPr>
        <w:spacing w:before="0" w:after="0"/>
        <w:ind w:left="1080"/>
        <w:rPr>
          <w:sz w:val="28"/>
          <w:szCs w:val="28"/>
        </w:rPr>
      </w:pPr>
    </w:p>
    <w:sectPr>
      <w:type w:val="nextPage"/>
      <w:pgSz w:w="12240" w:h="15840"/>
      <w:pgMar w:top="360" w:right="360" w:bottom="360" w:left="36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